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14-15"/>
        <w:spacing w:lineRule="auto" w:line="240"/>
        <w:ind w:right="-2" w:firstLine="540"/>
        <w:jc w:val="right"/>
        <w:rPr>
          <w:bCs/>
          <w:i/>
          <w:i/>
          <w:iCs/>
        </w:rPr>
      </w:pPr>
      <w:r>
        <w:rPr>
          <w:bCs/>
          <w:i/>
          <w:iCs/>
        </w:rPr>
      </w:r>
    </w:p>
    <w:p>
      <w:pPr>
        <w:pStyle w:val="14-15"/>
        <w:spacing w:lineRule="auto" w:line="240"/>
        <w:ind w:right="360" w:firstLine="540"/>
        <w:jc w:val="right"/>
        <w:rPr/>
      </w:pPr>
      <w:r>
        <w:rPr>
          <w:bCs/>
          <w:i/>
          <w:iCs/>
        </w:rPr>
        <w:t xml:space="preserve">  </w:t>
      </w:r>
    </w:p>
    <w:p>
      <w:pPr>
        <w:pStyle w:val="14-15"/>
        <w:spacing w:lineRule="auto" w:line="240"/>
        <w:ind w:hanging="0"/>
        <w:jc w:val="center"/>
        <w:rPr>
          <w:sz w:val="28"/>
          <w:szCs w:val="28"/>
        </w:rPr>
      </w:pPr>
      <w:r>
        <w:rPr>
          <w:b/>
          <w:sz w:val="26"/>
          <w:szCs w:val="26"/>
        </w:rPr>
        <w:t>ТЕРРИТОРИАЛЬНАЯ ИЗБИРАТЕЛЬНАЯ КОМИССИЯ</w:t>
      </w:r>
      <w:r>
        <w:rPr>
          <w:b/>
          <w:sz w:val="28"/>
          <w:szCs w:val="28"/>
        </w:rPr>
        <w:t xml:space="preserve"> </w:t>
      </w:r>
    </w:p>
    <w:p>
      <w:pPr>
        <w:pStyle w:val="14-15"/>
        <w:spacing w:lineRule="auto" w:line="240"/>
        <w:ind w:hanging="0"/>
        <w:jc w:val="center"/>
        <w:rPr>
          <w:sz w:val="26"/>
          <w:szCs w:val="26"/>
        </w:rPr>
      </w:pPr>
      <w:r>
        <w:rPr>
          <w:b/>
          <w:spacing w:val="20"/>
          <w:sz w:val="26"/>
          <w:szCs w:val="26"/>
        </w:rPr>
        <w:t>по ЖИРНОВСКОМУ РАЙОНУ ВОЛГОГРАДСКОЙ ОБЛАСТИ</w:t>
      </w:r>
    </w:p>
    <w:p>
      <w:pPr>
        <w:pStyle w:val="14-15"/>
        <w:spacing w:lineRule="auto" w:line="240"/>
        <w:ind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4-15"/>
        <w:spacing w:lineRule="auto" w:line="240"/>
        <w:ind w:hanging="0"/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</w:r>
    </w:p>
    <w:p>
      <w:pPr>
        <w:pStyle w:val="14-15"/>
        <w:spacing w:lineRule="auto" w:line="240"/>
        <w:ind w:hanging="0"/>
        <w:jc w:val="center"/>
        <w:rPr>
          <w:sz w:val="26"/>
          <w:szCs w:val="26"/>
        </w:rPr>
      </w:pPr>
      <w:r>
        <w:rPr>
          <w:b/>
          <w:spacing w:val="20"/>
          <w:sz w:val="26"/>
          <w:szCs w:val="26"/>
        </w:rPr>
        <w:t>ПОСТАНОВЛЕНИЕ</w:t>
      </w:r>
    </w:p>
    <w:p>
      <w:pPr>
        <w:pStyle w:val="14-15"/>
        <w:spacing w:lineRule="auto" w:line="240"/>
        <w:ind w:hanging="0"/>
        <w:jc w:val="center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</w:r>
    </w:p>
    <w:p>
      <w:pPr>
        <w:pStyle w:val="14-15"/>
        <w:spacing w:lineRule="auto" w:line="240"/>
        <w:ind w:hanging="0"/>
        <w:jc w:val="center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>Жирновск</w:t>
      </w:r>
    </w:p>
    <w:tbl>
      <w:tblPr>
        <w:tblW w:w="943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605"/>
        <w:gridCol w:w="4824"/>
      </w:tblGrid>
      <w:tr>
        <w:trPr/>
        <w:tc>
          <w:tcPr>
            <w:tcW w:w="4605" w:type="dxa"/>
            <w:tcBorders/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 01 июня 2023 г.</w:t>
            </w:r>
          </w:p>
        </w:tc>
        <w:tc>
          <w:tcPr>
            <w:tcW w:w="4824" w:type="dxa"/>
            <w:tcBorders/>
          </w:tcPr>
          <w:p>
            <w:pPr>
              <w:pStyle w:val="Normal"/>
              <w:widowControl w:val="fals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>20/76</w:t>
            </w:r>
          </w:p>
        </w:tc>
      </w:tr>
    </w:tbl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uppressAutoHyphens w:val="false"/>
        <w:jc w:val="center"/>
        <w:rPr>
          <w:sz w:val="26"/>
          <w:szCs w:val="26"/>
        </w:rPr>
      </w:pPr>
      <w:r>
        <w:rPr>
          <w:b/>
          <w:sz w:val="26"/>
          <w:szCs w:val="26"/>
          <w:lang w:eastAsia="ru-RU"/>
        </w:rPr>
        <w:t>О назначении председателей участковых избирательных комиссий</w:t>
      </w:r>
    </w:p>
    <w:p>
      <w:pPr>
        <w:pStyle w:val="Normal"/>
        <w:suppressAutoHyphens w:val="false"/>
        <w:jc w:val="center"/>
        <w:rPr>
          <w:sz w:val="26"/>
          <w:szCs w:val="26"/>
        </w:rPr>
      </w:pPr>
      <w:r>
        <w:rPr>
          <w:b/>
          <w:sz w:val="26"/>
          <w:szCs w:val="26"/>
          <w:lang w:eastAsia="ru-RU"/>
        </w:rPr>
        <w:t xml:space="preserve">избирательных участков № 1601-№1633 </w:t>
      </w:r>
    </w:p>
    <w:p>
      <w:pPr>
        <w:pStyle w:val="Normal"/>
        <w:suppressAutoHyphens w:val="false"/>
        <w:jc w:val="center"/>
        <w:rPr>
          <w:sz w:val="26"/>
          <w:szCs w:val="26"/>
        </w:rPr>
      </w:pPr>
      <w:r>
        <w:rPr>
          <w:b/>
          <w:sz w:val="26"/>
          <w:szCs w:val="26"/>
          <w:lang w:eastAsia="ru-RU"/>
        </w:rPr>
        <w:t>Жирновского муниципального района Волгоградской области</w:t>
      </w:r>
    </w:p>
    <w:p>
      <w:pPr>
        <w:pStyle w:val="Normal"/>
        <w:spacing w:lineRule="auto" w:lin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ind w:right="-1"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В соответствии с пунктом 7 статьи 28 </w:t>
      </w:r>
      <w:r>
        <w:rPr>
          <w:sz w:val="26"/>
          <w:szCs w:val="26"/>
        </w:rPr>
        <w:t xml:space="preserve">Федерального закона              от 12 июня 2002 г. № 67-ФЗ  «Об основных гарантиях избирательных прав и права на участие в референдуме граждан Российской Федерации», </w:t>
      </w:r>
      <w:r>
        <w:rPr>
          <w:bCs/>
          <w:sz w:val="26"/>
          <w:szCs w:val="26"/>
        </w:rPr>
        <w:t xml:space="preserve">пунктом 6 статьи 17 </w:t>
      </w:r>
      <w:r>
        <w:rPr>
          <w:sz w:val="26"/>
          <w:szCs w:val="26"/>
        </w:rPr>
        <w:t>Закона Волгоградской области от 07 декабря 2006 г. № 1378-ОД «Об избирательных комиссиях в Волгоградской области»,      на основании постановления территориальной избирательной комиссии по Жирновскому району Волгоградской области</w:t>
      </w:r>
      <w:r>
        <w:rPr>
          <w:sz w:val="26"/>
          <w:szCs w:val="26"/>
          <w:vertAlign w:val="superscript"/>
        </w:rPr>
        <w:t xml:space="preserve">         </w:t>
      </w:r>
      <w:r>
        <w:rPr>
          <w:sz w:val="26"/>
          <w:szCs w:val="26"/>
        </w:rPr>
        <w:t>от 01 июня 2023 г.  № 20/75 «</w:t>
      </w:r>
      <w:r>
        <w:rPr>
          <w:sz w:val="26"/>
          <w:szCs w:val="26"/>
          <w:lang w:eastAsia="ru-RU"/>
        </w:rPr>
        <w:t xml:space="preserve">О формировании участковых избирательных  комиссий избирательных  участков № 1601-№1633 Жирновского муниципального района Волгоградской области», рассмотрев                предложения по кандидатурам для    назначения   председателями          участковых   избирательных   комиссий, </w:t>
      </w:r>
      <w:r>
        <w:rPr>
          <w:sz w:val="26"/>
          <w:szCs w:val="26"/>
        </w:rPr>
        <w:t xml:space="preserve">территориальная избирательная комиссия </w:t>
      </w:r>
      <w:bookmarkStart w:id="0" w:name="_GoBack"/>
      <w:bookmarkEnd w:id="0"/>
      <w:r>
        <w:rPr>
          <w:sz w:val="26"/>
          <w:szCs w:val="26"/>
        </w:rPr>
        <w:t>по Жирновскому району Волгоградской области</w:t>
      </w:r>
    </w:p>
    <w:p>
      <w:pPr>
        <w:pStyle w:val="Normal"/>
        <w:suppressAutoHyphens w:val="false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 о с т а н о в л я е т:</w:t>
      </w:r>
    </w:p>
    <w:p>
      <w:pPr>
        <w:pStyle w:val="Normal"/>
        <w:suppressAutoHyphens w:val="false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vertAlign w:val="superscript"/>
        </w:rPr>
        <w:t xml:space="preserve">                           </w:t>
      </w:r>
    </w:p>
    <w:p>
      <w:pPr>
        <w:pStyle w:val="Normal"/>
        <w:suppressAutoHyphens w:val="false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1.   Назначить   председателями   участковых   избирательных комиссий избирательных участков  № 1601-№1633 Жирновского муниципального района Волгоградской области, членов участковых избирательных комиссий с правом решающего голоса согласно прилагаемому списку.</w:t>
      </w:r>
    </w:p>
    <w:p>
      <w:pPr>
        <w:pStyle w:val="Normal"/>
        <w:suppressAutoHyphens w:val="false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2.  Председателям   участковых   избирательных   комиссий, назначенным настоящим  постановлением,  созвать  первые  заседания участковых избирательных комиссий до 15 июня 2023 года.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 Направить выписки из настоящего постановления в соответствующие участковые избирательные комиссии.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rFonts w:eastAsia="SimSun"/>
          <w:sz w:val="26"/>
          <w:szCs w:val="26"/>
          <w:lang w:eastAsia="zh-CN"/>
        </w:rPr>
        <w:t>Опубликовать настоящее постановление в газете                     Жирновские новости и разместить</w:t>
      </w:r>
      <w:r>
        <w:rPr>
          <w:sz w:val="26"/>
          <w:szCs w:val="26"/>
        </w:rPr>
        <w:t xml:space="preserve"> </w:t>
      </w:r>
      <w:r>
        <w:rPr>
          <w:rFonts w:eastAsia="SimSun"/>
          <w:sz w:val="26"/>
          <w:szCs w:val="26"/>
          <w:lang w:eastAsia="zh-CN"/>
        </w:rPr>
        <w:t>на сайте «Вестник избирательных</w:t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SimSun"/>
          <w:sz w:val="26"/>
          <w:szCs w:val="26"/>
          <w:lang w:eastAsia="zh-CN"/>
        </w:rPr>
        <w:t>комиссий в Волгоградской области».</w:t>
      </w:r>
    </w:p>
    <w:p>
      <w:pPr>
        <w:pStyle w:val="Normal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</w:r>
    </w:p>
    <w:tbl>
      <w:tblPr>
        <w:tblStyle w:val="af"/>
        <w:tblW w:w="92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05"/>
        <w:gridCol w:w="1979"/>
      </w:tblGrid>
      <w:tr>
        <w:trPr/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widowControl w:val="false"/>
              <w:numPr>
                <w:ilvl w:val="3"/>
                <w:numId w:val="1"/>
              </w:numPr>
              <w:tabs>
                <w:tab w:val="clear" w:pos="708"/>
                <w:tab w:val="left" w:pos="0" w:leader="none"/>
              </w:tabs>
              <w:spacing w:before="0" w:after="0"/>
              <w:ind w:left="0" w:right="0" w:hanging="0"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b w:val="false"/>
                <w:kern w:val="0"/>
                <w:sz w:val="26"/>
                <w:szCs w:val="26"/>
                <w:lang w:val="ru-RU" w:bidi="ar-SA"/>
              </w:rPr>
              <w:t xml:space="preserve">Председатель территориальной </w:t>
            </w:r>
            <w:r>
              <w:rPr>
                <w:rFonts w:eastAsia="Times New Roman" w:cs="Times New Roman"/>
                <w:b w:val="false"/>
                <w:bCs w:val="false"/>
                <w:kern w:val="0"/>
                <w:sz w:val="26"/>
                <w:szCs w:val="26"/>
                <w:lang w:val="ru-RU" w:bidi="ar-SA"/>
              </w:rPr>
              <w:t>избирательной комиссии</w:t>
            </w:r>
            <w:r>
              <w:rPr>
                <w:rFonts w:eastAsia="SimSun" w:cs="Times New Roman"/>
                <w:b w:val="false"/>
                <w:bCs w:val="false"/>
                <w:kern w:val="0"/>
                <w:sz w:val="26"/>
                <w:szCs w:val="26"/>
                <w:lang w:val="ru-RU" w:eastAsia="zh-CN" w:bidi="ar-SA"/>
              </w:rPr>
              <w:t xml:space="preserve"> </w:t>
            </w:r>
          </w:p>
          <w:p>
            <w:pPr>
              <w:pStyle w:val="4"/>
              <w:widowControl w:val="false"/>
              <w:numPr>
                <w:ilvl w:val="3"/>
                <w:numId w:val="1"/>
              </w:numPr>
              <w:tabs>
                <w:tab w:val="clear" w:pos="708"/>
                <w:tab w:val="left" w:pos="0" w:leader="none"/>
              </w:tabs>
              <w:spacing w:before="0" w:after="0"/>
              <w:ind w:left="0" w:right="0" w:hanging="0"/>
              <w:jc w:val="left"/>
              <w:rPr>
                <w:sz w:val="26"/>
                <w:szCs w:val="26"/>
              </w:rPr>
            </w:pPr>
            <w:r>
              <w:rPr>
                <w:rFonts w:eastAsia="SimSun" w:cs="Times New Roman"/>
                <w:b w:val="false"/>
                <w:bCs w:val="false"/>
                <w:kern w:val="0"/>
                <w:sz w:val="26"/>
                <w:szCs w:val="26"/>
                <w:lang w:val="ru-RU" w:eastAsia="zh-CN" w:bidi="ar-SA"/>
              </w:rPr>
              <w:t>по Жирновскому району Волгоградской области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val="ru-RU" w:bidi="ar-SA"/>
              </w:rPr>
              <w:t>Е.В.Куркин</w:t>
            </w:r>
          </w:p>
        </w:tc>
      </w:tr>
      <w:tr>
        <w:trPr/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</w:r>
          </w:p>
        </w:tc>
      </w:tr>
      <w:tr>
        <w:trPr/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val="ru-RU" w:bidi="ar-SA"/>
              </w:rPr>
              <w:t>Секретарь территориальной избирательной комиссии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SimSun" w:cs="Times New Roman"/>
                <w:kern w:val="0"/>
                <w:sz w:val="26"/>
                <w:szCs w:val="26"/>
                <w:lang w:val="ru-RU" w:eastAsia="zh-CN" w:bidi="ar-SA"/>
              </w:rPr>
              <w:t>по Жирновскому району Волгоградской области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rFonts w:eastAsia="SimSun" w:cs="Times New Roman"/>
                <w:kern w:val="0"/>
                <w:sz w:val="26"/>
                <w:szCs w:val="26"/>
                <w:lang w:val="ru-RU" w:eastAsia="zh-CN" w:bidi="ar-SA"/>
              </w:rPr>
              <w:t>Н.С.Ищенко</w:t>
            </w:r>
          </w:p>
        </w:tc>
      </w:tr>
    </w:tbl>
    <w:p>
      <w:pPr>
        <w:pStyle w:val="Normal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</w:r>
    </w:p>
    <w:p>
      <w:pPr>
        <w:pStyle w:val="Normal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</w:r>
    </w:p>
    <w:p>
      <w:pPr>
        <w:pStyle w:val="Normal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</w:r>
    </w:p>
    <w:p>
      <w:pPr>
        <w:pStyle w:val="Normal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>
      <w:pPr>
        <w:pStyle w:val="Normal"/>
        <w:ind w:left="4678" w:right="72" w:hanging="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территориальной</w:t>
      </w:r>
    </w:p>
    <w:p>
      <w:pPr>
        <w:pStyle w:val="Normal"/>
        <w:widowControl/>
        <w:suppressAutoHyphens w:val="true"/>
        <w:bidi w:val="0"/>
        <w:spacing w:before="0" w:after="0"/>
        <w:ind w:left="4309" w:right="57" w:hanging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комиссией по </w:t>
      </w:r>
    </w:p>
    <w:p>
      <w:pPr>
        <w:pStyle w:val="Normal"/>
        <w:widowControl/>
        <w:suppressAutoHyphens w:val="true"/>
        <w:bidi w:val="0"/>
        <w:spacing w:before="0" w:after="0"/>
        <w:ind w:right="57" w:hanging="0"/>
        <w:jc w:val="right"/>
        <w:rPr>
          <w:sz w:val="26"/>
          <w:szCs w:val="26"/>
        </w:rPr>
      </w:pPr>
      <w:r>
        <w:rPr>
          <w:sz w:val="26"/>
          <w:szCs w:val="26"/>
        </w:rPr>
        <w:t>Жирновскому району Волгоградской области</w:t>
      </w:r>
    </w:p>
    <w:p>
      <w:pPr>
        <w:pStyle w:val="Normal"/>
        <w:suppressAutoHyphens w:val="false"/>
        <w:ind w:hanging="0"/>
        <w:jc w:val="right"/>
        <w:rPr>
          <w:sz w:val="26"/>
          <w:szCs w:val="26"/>
        </w:rPr>
      </w:pPr>
      <w:r>
        <w:rPr>
          <w:sz w:val="26"/>
          <w:szCs w:val="26"/>
        </w:rPr>
        <w:t>от «01» июня 2023 г. № 20/76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Normal"/>
        <w:widowControl/>
        <w:ind w:right="0" w:hanging="0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Список председателей участковых </w:t>
      </w:r>
    </w:p>
    <w:p>
      <w:pPr>
        <w:pStyle w:val="ConsNormal"/>
        <w:widowControl/>
        <w:ind w:right="0" w:hanging="0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избирательных комиссий избирательных участков №1601-№1633 </w:t>
      </w:r>
    </w:p>
    <w:p>
      <w:pPr>
        <w:pStyle w:val="Normal"/>
        <w:suppressAutoHyphens w:val="false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tbl>
      <w:tblPr>
        <w:tblW w:w="921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62"/>
        <w:gridCol w:w="3517"/>
        <w:gridCol w:w="5135"/>
      </w:tblGrid>
      <w:tr>
        <w:trPr>
          <w:tblHeader w:val="true"/>
          <w:trHeight w:val="864" w:hRule="atLeast"/>
          <w:cantSplit w:val="true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п/п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избирательного участка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</w:tr>
      <w:tr>
        <w:trPr/>
        <w:tc>
          <w:tcPr>
            <w:tcW w:w="5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>
        <w:trPr/>
        <w:tc>
          <w:tcPr>
            <w:tcW w:w="5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29" w:leader="none"/>
              </w:tabs>
              <w:snapToGrid w:val="false"/>
              <w:ind w:left="0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1601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Быкова Анжела Анатольевна</w:t>
            </w:r>
          </w:p>
        </w:tc>
      </w:tr>
      <w:tr>
        <w:trPr/>
        <w:tc>
          <w:tcPr>
            <w:tcW w:w="5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9" w:leader="none"/>
              </w:tabs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1602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Быхалова Марина Александровна</w:t>
            </w:r>
          </w:p>
        </w:tc>
      </w:tr>
      <w:tr>
        <w:trPr/>
        <w:tc>
          <w:tcPr>
            <w:tcW w:w="562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9" w:leader="none"/>
              </w:tabs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5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1603</w:t>
            </w:r>
          </w:p>
        </w:tc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Твердохлебова Мария Викторовна</w:t>
            </w:r>
          </w:p>
        </w:tc>
      </w:tr>
      <w:tr>
        <w:trPr/>
        <w:tc>
          <w:tcPr>
            <w:tcW w:w="562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9" w:leader="none"/>
              </w:tabs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5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1604</w:t>
            </w:r>
          </w:p>
        </w:tc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Мурзагалиева Эльвира Айдынгалиевна</w:t>
            </w:r>
          </w:p>
        </w:tc>
      </w:tr>
      <w:tr>
        <w:trPr/>
        <w:tc>
          <w:tcPr>
            <w:tcW w:w="562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9" w:leader="none"/>
              </w:tabs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5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1605</w:t>
            </w:r>
          </w:p>
        </w:tc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Брыжицкая Наталья Александровна</w:t>
            </w:r>
          </w:p>
        </w:tc>
      </w:tr>
      <w:tr>
        <w:trPr/>
        <w:tc>
          <w:tcPr>
            <w:tcW w:w="562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9" w:leader="none"/>
              </w:tabs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5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1606</w:t>
            </w:r>
          </w:p>
        </w:tc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Штоббе Татьяна Алексеевна</w:t>
            </w:r>
          </w:p>
        </w:tc>
      </w:tr>
      <w:tr>
        <w:trPr/>
        <w:tc>
          <w:tcPr>
            <w:tcW w:w="562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9" w:leader="none"/>
              </w:tabs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5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1607</w:t>
            </w:r>
          </w:p>
        </w:tc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Полякова Татьяна Сергеевна</w:t>
            </w:r>
          </w:p>
        </w:tc>
      </w:tr>
      <w:tr>
        <w:trPr/>
        <w:tc>
          <w:tcPr>
            <w:tcW w:w="562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9" w:leader="none"/>
              </w:tabs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5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1608</w:t>
            </w:r>
          </w:p>
        </w:tc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Комиссарова Дарья Владимировна</w:t>
            </w:r>
          </w:p>
        </w:tc>
      </w:tr>
      <w:tr>
        <w:trPr/>
        <w:tc>
          <w:tcPr>
            <w:tcW w:w="562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9" w:leader="none"/>
              </w:tabs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5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1609</w:t>
            </w:r>
          </w:p>
        </w:tc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Маслакова Светлана Михайловна</w:t>
            </w:r>
          </w:p>
        </w:tc>
      </w:tr>
      <w:tr>
        <w:trPr/>
        <w:tc>
          <w:tcPr>
            <w:tcW w:w="562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9" w:leader="none"/>
              </w:tabs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5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1610</w:t>
            </w:r>
          </w:p>
        </w:tc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Скворцова Светлана Васильевна</w:t>
            </w:r>
          </w:p>
        </w:tc>
      </w:tr>
      <w:tr>
        <w:trPr/>
        <w:tc>
          <w:tcPr>
            <w:tcW w:w="562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9" w:leader="none"/>
              </w:tabs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5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1611</w:t>
            </w:r>
          </w:p>
        </w:tc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Семенченко Ольга Васильевна</w:t>
            </w:r>
          </w:p>
        </w:tc>
      </w:tr>
      <w:tr>
        <w:trPr/>
        <w:tc>
          <w:tcPr>
            <w:tcW w:w="562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9" w:leader="none"/>
              </w:tabs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5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1612</w:t>
            </w:r>
          </w:p>
        </w:tc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Панжинская Ирина Владимировна</w:t>
            </w:r>
          </w:p>
        </w:tc>
      </w:tr>
      <w:tr>
        <w:trPr/>
        <w:tc>
          <w:tcPr>
            <w:tcW w:w="562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9" w:leader="none"/>
              </w:tabs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5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1613</w:t>
            </w:r>
          </w:p>
        </w:tc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Тетерина Анастасия Михайловна</w:t>
            </w:r>
          </w:p>
        </w:tc>
      </w:tr>
      <w:tr>
        <w:trPr/>
        <w:tc>
          <w:tcPr>
            <w:tcW w:w="562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9" w:leader="none"/>
              </w:tabs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5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1614</w:t>
            </w:r>
          </w:p>
        </w:tc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Острогорская Ирина Александровна</w:t>
            </w:r>
          </w:p>
        </w:tc>
      </w:tr>
      <w:tr>
        <w:trPr/>
        <w:tc>
          <w:tcPr>
            <w:tcW w:w="562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9" w:leader="none"/>
              </w:tabs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5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1615</w:t>
            </w:r>
          </w:p>
        </w:tc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Отмашкина Наталья Викторовна</w:t>
            </w:r>
          </w:p>
        </w:tc>
      </w:tr>
      <w:tr>
        <w:trPr/>
        <w:tc>
          <w:tcPr>
            <w:tcW w:w="562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9" w:leader="none"/>
              </w:tabs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35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1616</w:t>
            </w:r>
          </w:p>
        </w:tc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Острогорский Иван Николаевич</w:t>
            </w:r>
          </w:p>
        </w:tc>
      </w:tr>
      <w:tr>
        <w:trPr/>
        <w:tc>
          <w:tcPr>
            <w:tcW w:w="562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9" w:leader="none"/>
              </w:tabs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35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1617</w:t>
            </w:r>
          </w:p>
        </w:tc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Бельченко Наталья Александровна</w:t>
            </w:r>
          </w:p>
        </w:tc>
      </w:tr>
      <w:tr>
        <w:trPr/>
        <w:tc>
          <w:tcPr>
            <w:tcW w:w="562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9" w:leader="none"/>
              </w:tabs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35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1618</w:t>
            </w:r>
          </w:p>
        </w:tc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Недоступова Юлия Сергеевна</w:t>
            </w:r>
          </w:p>
        </w:tc>
      </w:tr>
      <w:tr>
        <w:trPr/>
        <w:tc>
          <w:tcPr>
            <w:tcW w:w="562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9" w:leader="none"/>
              </w:tabs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35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1619</w:t>
            </w:r>
          </w:p>
        </w:tc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Фомина Людмила Викторовна</w:t>
            </w:r>
          </w:p>
        </w:tc>
      </w:tr>
      <w:tr>
        <w:trPr/>
        <w:tc>
          <w:tcPr>
            <w:tcW w:w="562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9" w:leader="none"/>
              </w:tabs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35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1620</w:t>
            </w:r>
          </w:p>
        </w:tc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Александр Николаевич</w:t>
            </w:r>
          </w:p>
        </w:tc>
      </w:tr>
      <w:tr>
        <w:trPr/>
        <w:tc>
          <w:tcPr>
            <w:tcW w:w="562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9" w:leader="none"/>
              </w:tabs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35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1621</w:t>
            </w:r>
          </w:p>
        </w:tc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Соколова Светлана Николаевна</w:t>
            </w:r>
          </w:p>
        </w:tc>
      </w:tr>
      <w:tr>
        <w:trPr/>
        <w:tc>
          <w:tcPr>
            <w:tcW w:w="562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9" w:leader="none"/>
              </w:tabs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35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1622</w:t>
            </w:r>
          </w:p>
        </w:tc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Потапова Светлана Григорьевна</w:t>
            </w:r>
          </w:p>
        </w:tc>
      </w:tr>
      <w:tr>
        <w:trPr/>
        <w:tc>
          <w:tcPr>
            <w:tcW w:w="562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9" w:leader="none"/>
              </w:tabs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35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1623</w:t>
            </w:r>
          </w:p>
        </w:tc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Проскурина Елена Александровна</w:t>
            </w:r>
          </w:p>
        </w:tc>
      </w:tr>
      <w:tr>
        <w:trPr/>
        <w:tc>
          <w:tcPr>
            <w:tcW w:w="562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9" w:leader="none"/>
              </w:tabs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35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1624</w:t>
            </w:r>
          </w:p>
        </w:tc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Железнякова Ирина Евгеньевна</w:t>
            </w:r>
          </w:p>
        </w:tc>
      </w:tr>
      <w:tr>
        <w:trPr/>
        <w:tc>
          <w:tcPr>
            <w:tcW w:w="562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9" w:leader="none"/>
              </w:tabs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35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1625</w:t>
            </w:r>
          </w:p>
        </w:tc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Лучина Татьяна Анатольевна</w:t>
            </w:r>
          </w:p>
        </w:tc>
      </w:tr>
      <w:tr>
        <w:trPr/>
        <w:tc>
          <w:tcPr>
            <w:tcW w:w="562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9" w:leader="none"/>
              </w:tabs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35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1626</w:t>
            </w:r>
          </w:p>
        </w:tc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Аух Александра Александровна</w:t>
            </w:r>
          </w:p>
        </w:tc>
      </w:tr>
      <w:tr>
        <w:trPr/>
        <w:tc>
          <w:tcPr>
            <w:tcW w:w="562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9" w:leader="none"/>
              </w:tabs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35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1627</w:t>
            </w:r>
          </w:p>
        </w:tc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Данилина Дина Накеровна</w:t>
            </w:r>
          </w:p>
        </w:tc>
      </w:tr>
      <w:tr>
        <w:trPr/>
        <w:tc>
          <w:tcPr>
            <w:tcW w:w="562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9" w:leader="none"/>
              </w:tabs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35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1628</w:t>
            </w:r>
          </w:p>
        </w:tc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Долина Елена Вагифовна</w:t>
            </w:r>
          </w:p>
        </w:tc>
      </w:tr>
      <w:tr>
        <w:trPr/>
        <w:tc>
          <w:tcPr>
            <w:tcW w:w="562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9" w:leader="none"/>
              </w:tabs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35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1629</w:t>
            </w:r>
          </w:p>
        </w:tc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Линник Андрей Алексеевич</w:t>
            </w:r>
          </w:p>
        </w:tc>
      </w:tr>
      <w:tr>
        <w:trPr/>
        <w:tc>
          <w:tcPr>
            <w:tcW w:w="562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9" w:leader="none"/>
              </w:tabs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35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1630</w:t>
            </w:r>
          </w:p>
        </w:tc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Кособокова Анна Николаевна</w:t>
            </w:r>
          </w:p>
        </w:tc>
      </w:tr>
      <w:tr>
        <w:trPr/>
        <w:tc>
          <w:tcPr>
            <w:tcW w:w="562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9" w:leader="none"/>
              </w:tabs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35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1631</w:t>
            </w:r>
          </w:p>
        </w:tc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Перова Ольга Михайловна</w:t>
            </w:r>
          </w:p>
        </w:tc>
      </w:tr>
      <w:tr>
        <w:trPr/>
        <w:tc>
          <w:tcPr>
            <w:tcW w:w="562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9" w:leader="none"/>
              </w:tabs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</w:tc>
        <w:tc>
          <w:tcPr>
            <w:tcW w:w="35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1632</w:t>
            </w:r>
          </w:p>
        </w:tc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Астахова Галина Викторовна</w:t>
            </w:r>
          </w:p>
        </w:tc>
      </w:tr>
      <w:tr>
        <w:trPr/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9" w:leader="none"/>
              </w:tabs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</w:t>
            </w:r>
          </w:p>
        </w:tc>
        <w:tc>
          <w:tcPr>
            <w:tcW w:w="351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1633</w:t>
            </w:r>
          </w:p>
        </w:tc>
        <w:tc>
          <w:tcPr>
            <w:tcW w:w="5135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0" w:right="-113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Макшанцева Людмила Викторовна</w:t>
            </w:r>
          </w:p>
        </w:tc>
      </w:tr>
    </w:tbl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Normal"/>
        <w:widowControl/>
        <w:ind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14-15"/>
        <w:spacing w:lineRule="auto" w:line="240"/>
        <w:ind w:hanging="0"/>
        <w:jc w:val="center"/>
        <w:rPr>
          <w:b/>
          <w:spacing w:val="20"/>
        </w:rPr>
      </w:pPr>
      <w:r>
        <w:rPr>
          <w:b/>
          <w:spacing w:val="20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f"/>
        <w:tblW w:w="92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20"/>
        <w:gridCol w:w="2264"/>
      </w:tblGrid>
      <w:tr>
        <w:trPr/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widowControl w:val="false"/>
              <w:numPr>
                <w:ilvl w:val="3"/>
                <w:numId w:val="1"/>
              </w:numPr>
              <w:tabs>
                <w:tab w:val="clear" w:pos="708"/>
                <w:tab w:val="left" w:pos="0" w:leader="none"/>
              </w:tabs>
              <w:spacing w:before="0" w:after="0"/>
              <w:ind w:left="0" w:right="0" w:hanging="0"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b w:val="false"/>
                <w:kern w:val="0"/>
                <w:sz w:val="26"/>
                <w:szCs w:val="26"/>
                <w:lang w:val="ru-RU" w:bidi="ar-SA"/>
              </w:rPr>
              <w:t xml:space="preserve">Председатель территориальной </w:t>
            </w:r>
            <w:r>
              <w:rPr>
                <w:rFonts w:eastAsia="Times New Roman" w:cs="Times New Roman"/>
                <w:b w:val="false"/>
                <w:bCs w:val="false"/>
                <w:kern w:val="0"/>
                <w:sz w:val="26"/>
                <w:szCs w:val="26"/>
                <w:lang w:val="ru-RU" w:bidi="ar-SA"/>
              </w:rPr>
              <w:t>избирательной комиссии</w:t>
            </w:r>
          </w:p>
          <w:p>
            <w:pPr>
              <w:pStyle w:val="4"/>
              <w:widowControl w:val="false"/>
              <w:numPr>
                <w:ilvl w:val="3"/>
                <w:numId w:val="1"/>
              </w:numPr>
              <w:tabs>
                <w:tab w:val="clear" w:pos="708"/>
                <w:tab w:val="left" w:pos="0" w:leader="none"/>
              </w:tabs>
              <w:spacing w:before="0" w:after="0"/>
              <w:ind w:left="0" w:right="0" w:hanging="0"/>
              <w:jc w:val="left"/>
              <w:rPr>
                <w:sz w:val="26"/>
                <w:szCs w:val="26"/>
              </w:rPr>
            </w:pPr>
            <w:r>
              <w:rPr>
                <w:rFonts w:eastAsia="SimSun" w:cs="Times New Roman"/>
                <w:b w:val="false"/>
                <w:bCs w:val="false"/>
                <w:kern w:val="0"/>
                <w:sz w:val="26"/>
                <w:szCs w:val="26"/>
                <w:lang w:val="ru-RU" w:eastAsia="zh-CN" w:bidi="ar-SA"/>
              </w:rPr>
              <w:t>по Жирновскому району Волгоградской области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val="ru-RU" w:bidi="ar-SA"/>
              </w:rPr>
              <w:t>Е.В.Куркин</w:t>
            </w:r>
          </w:p>
        </w:tc>
      </w:tr>
      <w:tr>
        <w:trPr/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</w:r>
          </w:p>
        </w:tc>
      </w:tr>
      <w:tr>
        <w:trPr/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val="ru-RU" w:bidi="ar-SA"/>
              </w:rPr>
              <w:t>Секретарь территориальной избирательной комиссии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SimSun" w:cs="Times New Roman"/>
                <w:kern w:val="0"/>
                <w:sz w:val="26"/>
                <w:szCs w:val="26"/>
                <w:lang w:val="ru-RU" w:eastAsia="zh-CN" w:bidi="ar-SA"/>
              </w:rPr>
              <w:t>по Жирновскому району Волгоградской области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rFonts w:eastAsia="SimSun" w:cs="Times New Roman"/>
                <w:kern w:val="0"/>
                <w:sz w:val="26"/>
                <w:szCs w:val="26"/>
                <w:lang w:val="ru-RU" w:eastAsia="zh-CN" w:bidi="ar-SA"/>
              </w:rPr>
              <w:t>Н.С.Ищенко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134" w:gutter="0" w:header="0" w:top="567" w:footer="0" w:bottom="567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1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3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5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7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9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1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3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59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56427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ar-SA" w:bidi="ar-SA"/>
    </w:rPr>
  </w:style>
  <w:style w:type="paragraph" w:styleId="4">
    <w:name w:val="Heading 4"/>
    <w:basedOn w:val="Normal"/>
    <w:next w:val="Normal"/>
    <w:qFormat/>
    <w:rsid w:val="00564270"/>
    <w:pPr>
      <w:keepNext w:val="true"/>
      <w:numPr>
        <w:ilvl w:val="3"/>
        <w:numId w:val="1"/>
      </w:numPr>
      <w:ind w:left="-113" w:right="-113" w:hanging="0"/>
      <w:jc w:val="center"/>
      <w:outlineLvl w:val="3"/>
    </w:pPr>
    <w:rPr>
      <w:b/>
      <w:bCs/>
    </w:rPr>
  </w:style>
  <w:style w:type="paragraph" w:styleId="5">
    <w:name w:val="Heading 5"/>
    <w:basedOn w:val="Normal"/>
    <w:next w:val="Normal"/>
    <w:link w:val="51"/>
    <w:semiHidden/>
    <w:unhideWhenUsed/>
    <w:qFormat/>
    <w:rsid w:val="00ea7e8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-Standardschriftart" w:customStyle="1">
    <w:name w:val="Absatz-Standardschriftart"/>
    <w:qFormat/>
    <w:rsid w:val="00564270"/>
    <w:rPr/>
  </w:style>
  <w:style w:type="character" w:styleId="WW-Absatz-Standardschriftart" w:customStyle="1">
    <w:name w:val="WW-Absatz-Standardschriftart"/>
    <w:qFormat/>
    <w:rsid w:val="00564270"/>
    <w:rPr/>
  </w:style>
  <w:style w:type="character" w:styleId="WW-Absatz-Standardschriftart1" w:customStyle="1">
    <w:name w:val="WW-Absatz-Standardschriftart1"/>
    <w:qFormat/>
    <w:rsid w:val="00564270"/>
    <w:rPr/>
  </w:style>
  <w:style w:type="character" w:styleId="WW-Absatz-Standardschriftart11" w:customStyle="1">
    <w:name w:val="WW-Absatz-Standardschriftart11"/>
    <w:qFormat/>
    <w:rsid w:val="00564270"/>
    <w:rPr/>
  </w:style>
  <w:style w:type="character" w:styleId="WW-Absatz-Standardschriftart111" w:customStyle="1">
    <w:name w:val="WW-Absatz-Standardschriftart111"/>
    <w:qFormat/>
    <w:rsid w:val="00564270"/>
    <w:rPr/>
  </w:style>
  <w:style w:type="character" w:styleId="WW-Absatz-Standardschriftart1111" w:customStyle="1">
    <w:name w:val="WW-Absatz-Standardschriftart1111"/>
    <w:qFormat/>
    <w:rsid w:val="00564270"/>
    <w:rPr/>
  </w:style>
  <w:style w:type="character" w:styleId="WW-Absatz-Standardschriftart11111" w:customStyle="1">
    <w:name w:val="WW-Absatz-Standardschriftart11111"/>
    <w:qFormat/>
    <w:rsid w:val="00564270"/>
    <w:rPr/>
  </w:style>
  <w:style w:type="character" w:styleId="WW-Absatz-Standardschriftart111111" w:customStyle="1">
    <w:name w:val="WW-Absatz-Standardschriftart111111"/>
    <w:qFormat/>
    <w:rsid w:val="00564270"/>
    <w:rPr/>
  </w:style>
  <w:style w:type="character" w:styleId="WW8Num3z0" w:customStyle="1">
    <w:name w:val="WW8Num3z0"/>
    <w:qFormat/>
    <w:rsid w:val="00564270"/>
    <w:rPr>
      <w:u w:val="none"/>
    </w:rPr>
  </w:style>
  <w:style w:type="character" w:styleId="1" w:customStyle="1">
    <w:name w:val="Основной шрифт абзаца1"/>
    <w:qFormat/>
    <w:rsid w:val="00564270"/>
    <w:rPr/>
  </w:style>
  <w:style w:type="character" w:styleId="-">
    <w:name w:val="Hyperlink"/>
    <w:rsid w:val="00564270"/>
    <w:rPr>
      <w:color w:val="0000FF"/>
      <w:u w:val="single"/>
    </w:rPr>
  </w:style>
  <w:style w:type="character" w:styleId="Style12">
    <w:name w:val="Символ сноски"/>
    <w:uiPriority w:val="99"/>
    <w:qFormat/>
    <w:rsid w:val="00bc662f"/>
    <w:rPr>
      <w:rFonts w:cs="Times New Roman"/>
      <w:vertAlign w:val="superscript"/>
    </w:rPr>
  </w:style>
  <w:style w:type="character" w:styleId="Style13">
    <w:name w:val="Footnote Reference"/>
    <w:rPr>
      <w:rFonts w:cs="Times New Roman"/>
      <w:vertAlign w:val="superscript"/>
    </w:rPr>
  </w:style>
  <w:style w:type="character" w:styleId="Style14" w:customStyle="1">
    <w:name w:val="Текст сноски Знак"/>
    <w:uiPriority w:val="99"/>
    <w:qFormat/>
    <w:rsid w:val="001804b4"/>
    <w:rPr>
      <w:rFonts w:ascii="Calibri" w:hAnsi="Calibri"/>
      <w:lang w:val="en-US" w:eastAsia="en-US"/>
    </w:rPr>
  </w:style>
  <w:style w:type="character" w:styleId="Style15" w:customStyle="1">
    <w:name w:val="Основной текст Знак"/>
    <w:uiPriority w:val="99"/>
    <w:qFormat/>
    <w:locked/>
    <w:rsid w:val="00c24920"/>
    <w:rPr>
      <w:lang w:eastAsia="ar-SA"/>
    </w:rPr>
  </w:style>
  <w:style w:type="character" w:styleId="51" w:customStyle="1">
    <w:name w:val="Заголовок 5 Знак"/>
    <w:semiHidden/>
    <w:qFormat/>
    <w:rsid w:val="00ea7e8e"/>
    <w:rPr>
      <w:rFonts w:ascii="Calibri" w:hAnsi="Calibri" w:eastAsia="Times New Roman" w:cs="Times New Roman"/>
      <w:b/>
      <w:bCs/>
      <w:i/>
      <w:iCs/>
      <w:sz w:val="26"/>
      <w:szCs w:val="26"/>
      <w:lang w:eastAsia="ar-SA"/>
    </w:rPr>
  </w:style>
  <w:style w:type="paragraph" w:styleId="Style16" w:customStyle="1">
    <w:name w:val="Заголовок"/>
    <w:basedOn w:val="Normal"/>
    <w:next w:val="Style17"/>
    <w:qFormat/>
    <w:rsid w:val="00564270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17">
    <w:name w:val="Body Text"/>
    <w:basedOn w:val="Normal"/>
    <w:link w:val="Style15"/>
    <w:uiPriority w:val="99"/>
    <w:rsid w:val="00564270"/>
    <w:pPr>
      <w:spacing w:before="0" w:after="120"/>
    </w:pPr>
    <w:rPr/>
  </w:style>
  <w:style w:type="paragraph" w:styleId="Style18">
    <w:name w:val="List"/>
    <w:basedOn w:val="Style17"/>
    <w:rsid w:val="00564270"/>
    <w:pPr/>
    <w:rPr>
      <w:rFonts w:cs="Tahoma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11" w:customStyle="1">
    <w:name w:val="Название1"/>
    <w:basedOn w:val="Normal"/>
    <w:qFormat/>
    <w:rsid w:val="0056427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564270"/>
    <w:pPr>
      <w:suppressLineNumbers/>
    </w:pPr>
    <w:rPr>
      <w:rFonts w:cs="Tahoma"/>
    </w:rPr>
  </w:style>
  <w:style w:type="paragraph" w:styleId="Iieoia14" w:customStyle="1">
    <w:name w:val="iieoi?a 14"/>
    <w:basedOn w:val="Normal"/>
    <w:qFormat/>
    <w:rsid w:val="00564270"/>
    <w:pPr>
      <w:spacing w:lineRule="auto" w:line="360"/>
      <w:ind w:firstLine="709"/>
      <w:jc w:val="both"/>
    </w:pPr>
    <w:rPr>
      <w:sz w:val="28"/>
    </w:rPr>
  </w:style>
  <w:style w:type="paragraph" w:styleId="BalloonText">
    <w:name w:val="Balloon Text"/>
    <w:basedOn w:val="Normal"/>
    <w:qFormat/>
    <w:rsid w:val="00564270"/>
    <w:pPr/>
    <w:rPr>
      <w:rFonts w:ascii="Tahoma" w:hAnsi="Tahoma" w:cs="Tahoma"/>
      <w:sz w:val="16"/>
      <w:szCs w:val="16"/>
    </w:rPr>
  </w:style>
  <w:style w:type="paragraph" w:styleId="14-15" w:customStyle="1">
    <w:name w:val="текст14-15"/>
    <w:basedOn w:val="Normal"/>
    <w:qFormat/>
    <w:rsid w:val="00564270"/>
    <w:pPr>
      <w:spacing w:lineRule="auto" w:line="360"/>
      <w:ind w:firstLine="709"/>
      <w:jc w:val="both"/>
    </w:pPr>
    <w:rPr>
      <w:sz w:val="28"/>
    </w:rPr>
  </w:style>
  <w:style w:type="paragraph" w:styleId="Style21" w:customStyle="1">
    <w:name w:val="Содержимое врезки"/>
    <w:basedOn w:val="Style17"/>
    <w:qFormat/>
    <w:rsid w:val="00564270"/>
    <w:pPr/>
    <w:rPr/>
  </w:style>
  <w:style w:type="paragraph" w:styleId="Style22" w:customStyle="1">
    <w:name w:val="Содержимое таблицы"/>
    <w:basedOn w:val="Normal"/>
    <w:qFormat/>
    <w:rsid w:val="00564270"/>
    <w:pPr>
      <w:suppressLineNumbers/>
    </w:pPr>
    <w:rPr/>
  </w:style>
  <w:style w:type="paragraph" w:styleId="Style23" w:customStyle="1">
    <w:name w:val="Заголовок таблицы"/>
    <w:basedOn w:val="Style22"/>
    <w:qFormat/>
    <w:rsid w:val="00564270"/>
    <w:pPr>
      <w:jc w:val="center"/>
    </w:pPr>
    <w:rPr>
      <w:b/>
      <w:bCs/>
    </w:rPr>
  </w:style>
  <w:style w:type="paragraph" w:styleId="ConsNormal" w:customStyle="1">
    <w:name w:val="ConsNormal"/>
    <w:uiPriority w:val="99"/>
    <w:qFormat/>
    <w:rsid w:val="00bc662f"/>
    <w:pPr>
      <w:widowControl w:val="false"/>
      <w:suppressAutoHyphens w:val="true"/>
      <w:overflowPunct w:val="false"/>
      <w:bidi w:val="0"/>
      <w:spacing w:before="0" w:after="0"/>
      <w:ind w:right="19772" w:firstLine="720"/>
      <w:jc w:val="left"/>
      <w:textAlignment w:val="baseline"/>
    </w:pPr>
    <w:rPr>
      <w:rFonts w:ascii="Arial" w:hAnsi="Arial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Style24">
    <w:name w:val="Footnote Text"/>
    <w:basedOn w:val="Normal"/>
    <w:link w:val="Style14"/>
    <w:uiPriority w:val="99"/>
    <w:rsid w:val="001804b4"/>
    <w:pPr>
      <w:suppressAutoHyphens w:val="false"/>
      <w:ind w:firstLine="360"/>
    </w:pPr>
    <w:rPr>
      <w:rFonts w:ascii="Calibri" w:hAnsi="Calibri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rsid w:val="00320c0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C0BCDEA-009D-4D28-98A6-14EE9528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LibreOffice/7.5.1.2$Windows_X86_64 LibreOffice_project/fcbaee479e84c6cd81291587d2ee68cba099e129</Application>
  <AppVersion>15.0000</AppVersion>
  <Pages>3</Pages>
  <Words>459</Words>
  <Characters>3262</Characters>
  <CharactersWithSpaces>3724</CharactersWithSpaces>
  <Paragraphs>142</Paragraphs>
  <Company>CIC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cp:lastPrinted>2023-06-01T14:26:12Z</cp:lastPrinted>
  <dcterms:modified xsi:type="dcterms:W3CDTF">2023-06-01T14:26:29Z</dcterms:modified>
  <cp:revision>18</cp:revision>
  <dc:subject/>
  <dc:title>ТЕРРИТОРИАЛЬНАЯ ИЗБИРАТЕЛЬНАЯ КОМИССИЯ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