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FF0000"/>
          <w:sz w:val="28"/>
          <w:szCs w:val="28"/>
        </w:rPr>
        <w:t xml:space="preserve">       </w:t>
      </w:r>
      <w:r>
        <w:rPr/>
        <w:drawing>
          <wp:inline distT="0" distB="0" distL="0" distR="0">
            <wp:extent cx="545465" cy="913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79" t="-1402" r="-2079" b="-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ВОЛГОГРАДСКАЯ ОБЛАСТЬ</w:t>
      </w:r>
    </w:p>
    <w:p>
      <w:pPr>
        <w:pStyle w:val="Style20"/>
        <w:rPr>
          <w:rFonts w:ascii="Times New Roman" w:hAnsi="Times New Roman" w:cs="Times New Roman"/>
          <w:b/>
          <w:b/>
          <w:i w:val="false"/>
          <w:i w:val="false"/>
        </w:rPr>
      </w:pPr>
      <w:r>
        <w:rPr>
          <w:rFonts w:cs="Times New Roman" w:ascii="Times New Roman" w:hAnsi="Times New Roman"/>
          <w:b/>
          <w:i w:val="false"/>
        </w:rPr>
        <w:t>ЖИРНОВСКИЙ МУНИЦИПАЛЬНЫЙ РАЙОН</w:t>
      </w:r>
    </w:p>
    <w:p>
      <w:pPr>
        <w:pStyle w:val="Style20"/>
        <w:rPr>
          <w:rFonts w:ascii="Times New Roman" w:hAnsi="Times New Roman" w:cs="Times New Roman"/>
          <w:b/>
          <w:b/>
          <w:i w:val="false"/>
          <w:i w:val="false"/>
        </w:rPr>
      </w:pPr>
      <w:r>
        <w:rPr>
          <w:rFonts w:cs="Times New Roman" w:ascii="Times New Roman" w:hAnsi="Times New Roman"/>
          <w:b/>
          <w:i w:val="false"/>
        </w:rPr>
        <w:t>С О В Е Т</w:t>
      </w:r>
    </w:p>
    <w:p>
      <w:pPr>
        <w:pStyle w:val="Style20"/>
        <w:rPr>
          <w:rFonts w:ascii="Times New Roman" w:hAnsi="Times New Roman" w:cs="Times New Roman"/>
          <w:b/>
          <w:b/>
          <w:i w:val="false"/>
          <w:i w:val="false"/>
        </w:rPr>
      </w:pPr>
      <w:r>
        <w:rPr>
          <w:rFonts w:cs="Times New Roman" w:ascii="Times New Roman" w:hAnsi="Times New Roman"/>
          <w:b/>
          <w:i w:val="false"/>
        </w:rPr>
        <w:t>Ж И Р Н О В С К О Г О    Г О Р О Д С К О Г О   П О С Е Л Е Н И Я</w:t>
      </w:r>
    </w:p>
    <w:p>
      <w:pPr>
        <w:pStyle w:val="Standard"/>
        <w:pBdr>
          <w:bottom w:val="double" w:sz="12" w:space="0" w:color="000000"/>
        </w:pBdr>
        <w:tabs>
          <w:tab w:val="clear" w:pos="720"/>
          <w:tab w:val="left" w:pos="5297" w:leader="none"/>
        </w:tabs>
        <w:spacing w:lineRule="atLeast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 Е Ш Е Н И Е </w:t>
      </w:r>
    </w:p>
    <w:p>
      <w:pPr>
        <w:pStyle w:val="Standard"/>
        <w:numPr>
          <w:ilvl w:val="0"/>
          <w:numId w:val="0"/>
        </w:numPr>
        <w:bidi w:val="0"/>
        <w:ind w:left="0" w:hanging="0"/>
        <w:jc w:val="left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ru-RU"/>
        </w:rPr>
      </w:pPr>
      <w:r>
        <w:rPr>
          <w:rFonts w:eastAsia="Arial" w:cs="Courier New" w:ascii="Times New Roman" w:hAnsi="Times New Roman"/>
          <w:b/>
          <w:i w:val="false"/>
          <w:strike w:val="false"/>
          <w:dstrike w:val="false"/>
          <w:color w:val="000000"/>
          <w:sz w:val="24"/>
          <w:szCs w:val="24"/>
          <w:u w:val="single"/>
          <w:lang w:val="ru-RU"/>
        </w:rPr>
        <w:t xml:space="preserve">от </w:t>
      </w:r>
      <w:r>
        <w:rPr>
          <w:rFonts w:eastAsia="Arial" w:cs="Courier New" w:ascii="Times New Roman" w:hAnsi="Times New Roman"/>
          <w:b/>
          <w:i w:val="false"/>
          <w:strike w:val="false"/>
          <w:dstrike w:val="false"/>
          <w:color w:val="000000"/>
          <w:sz w:val="24"/>
          <w:szCs w:val="24"/>
          <w:u w:val="single"/>
          <w:lang w:val="ru-RU"/>
        </w:rPr>
        <w:t>12.11.2021</w:t>
      </w:r>
      <w:r>
        <w:rPr>
          <w:rFonts w:eastAsia="Arial" w:cs="Courier New" w:ascii="Times New Roman" w:hAnsi="Times New Roman"/>
          <w:b/>
          <w:i w:val="false"/>
          <w:strike w:val="false"/>
          <w:dstrike w:val="false"/>
          <w:color w:val="000000"/>
          <w:sz w:val="24"/>
          <w:szCs w:val="24"/>
          <w:u w:val="single"/>
          <w:lang w:val="ru-RU"/>
        </w:rPr>
        <w:t xml:space="preserve"> г.  № </w:t>
      </w:r>
      <w:r>
        <w:rPr>
          <w:rFonts w:eastAsia="Arial" w:cs="Courier New" w:ascii="Times New Roman" w:hAnsi="Times New Roman"/>
          <w:b/>
          <w:i w:val="false"/>
          <w:strike w:val="false"/>
          <w:dstrike w:val="false"/>
          <w:color w:val="000000"/>
          <w:sz w:val="24"/>
          <w:szCs w:val="24"/>
          <w:u w:val="single"/>
          <w:lang w:val="ru-RU"/>
        </w:rPr>
        <w:t>18/100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3345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 утверждении Порядка организации и проведения общественных обсуждений по проекту благоустройства территории городского поселения Жирновское Волгоградской области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Градостроительным </w:t>
      </w:r>
      <w:hyperlink r:id="rId3">
        <w:r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4">
        <w:r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5">
        <w:r>
          <w:rPr>
            <w:rFonts w:eastAsia="Arial" w:cs="Courier New" w:ascii="Times New Roman" w:hAnsi="Times New Roman"/>
            <w:b w:val="false"/>
            <w:i w:val="false"/>
            <w:strike w:val="false"/>
            <w:dstrike w:val="false"/>
            <w:color w:val="000000"/>
            <w:kern w:val="2"/>
            <w:sz w:val="24"/>
            <w:szCs w:val="24"/>
            <w:u w:val="none"/>
            <w:lang w:val="ru-RU" w:eastAsia="zh-CN" w:bidi="hi-IN"/>
          </w:rPr>
          <w:t>р</w:t>
        </w:r>
      </w:hyperlink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уководствуясь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городского поселения Жирновское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Совет Жирновского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bidi w:val="0"/>
        <w:ind w:left="0" w:firstLine="54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РЕШИЛ: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</w:t>
      </w:r>
      <w:hyperlink w:anchor="Par36">
        <w:r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общественных обсуждений по проекту Правил благоустройства территории  городского поселения Жирновское Волгоградской области.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подлежит включению в регистр муниципальных нормативно-правовых актов Волгоградской области.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Контроль выполнения решения возложить на заместителя председателя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Совета Жирновского муниципального района С. В. Матыкина.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Настоящее решение вступает в силу со дня его официального опубликования.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Подлежит официальному опубликованию в газете «Жирновские новости» и размещению на сайте Жирновского муниципального района.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 w:eastAsia="Arial" w:cs="Courier New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Жирновского городского поселения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А.К.Кудрявцев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69" w:right="0" w:hanging="0"/>
        <w:jc w:val="lef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69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69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Жирновск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ого городского поселения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69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12.11.2021г.</w:t>
      </w:r>
      <w:r>
        <w:rPr>
          <w:rFonts w:ascii="Times New Roman" w:hAnsi="Times New Roman"/>
          <w:color w:val="000000"/>
          <w:sz w:val="24"/>
          <w:szCs w:val="24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</w:rPr>
        <w:t>18/100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6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ОРГАНИЗАЦИИ И ПРОВЕДЕНИЯ ОБЩЕСТВЕННЫХ ОБСУЖДЕНИЙ ПО ПРОЕКТУ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ПРАВИЛ БЛАГОУСТРОЙСТВА ТЕРРИТОРИИ </w:t>
      </w:r>
      <w:r>
        <w:rPr>
          <w:rFonts w:eastAsia="Arial" w:cs="Courier New" w:ascii="Times New Roman" w:hAnsi="Times New Roman"/>
          <w:b/>
          <w:i w:val="false"/>
          <w:strike w:val="false"/>
          <w:dstrike w:val="false"/>
          <w:color w:val="000000"/>
          <w:sz w:val="24"/>
          <w:szCs w:val="24"/>
          <w:u w:val="none"/>
        </w:rPr>
        <w:t>ГОРОДСКОГО ПОСЕЛЕНИЯ ЖИРНОВСКОЕ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ВОЛГОГРАДСКОЙ ОБЛАСТИ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Настоящий Порядок определяет процедуру проведения общественных обсуждений по проектам Правил благоустройства 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поселения Жирновское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области, изменений в Правила благоустройства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городского поселения Жирновское 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(далее - проекты правил благоустройства).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Общественные обсуждения проводятся по инициативе населения, Совета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Жирновск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 xml:space="preserve">ого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 Совет), главы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поселения Жирновское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Организатором общественных обсуждений является администрация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Жирновского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(далее - организатор).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Участниками общественных обсуждений по проектам являются граждане, постоянно проживающие на территории г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ородского поселения Жирновское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Срок проведения общественных обсуждений по проектам составляет не менее одного месяца и не более трех месяцев со дня опубликования оповещения о начале общественных обсуждений до дня опубликования заключения об их результатах.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Источником финансирования проведения общественных обсуждений являются средства бюджета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поселения Жирновское В</w:t>
      </w:r>
      <w:r>
        <w:rPr>
          <w:rFonts w:ascii="Times New Roman" w:hAnsi="Times New Roman"/>
          <w:color w:val="000000"/>
          <w:sz w:val="24"/>
          <w:szCs w:val="24"/>
        </w:rPr>
        <w:t>олгоградской области.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Порядок назначения общественных обсуждений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Общественные обсуждения, проводимые по инициативе населения или Совета, назначаются Советом, по инициативе главы - главой.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Организатором общественных обсуждений, назначаемых Советом и главой, является администрация  Жирновского муниципального района Волгоградской области.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Организационно-техническое и информационное обеспечение проведения общественных обсуждений осуществляет организатор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Порядок выдвижения населением инициативы о проведении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5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2.3.1. Инициатива населения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поселения Жирновское </w:t>
      </w:r>
      <w:r>
        <w:rPr>
          <w:rFonts w:ascii="Times New Roman" w:hAnsi="Times New Roman"/>
          <w:color w:val="000000"/>
          <w:sz w:val="24"/>
          <w:szCs w:val="24"/>
        </w:rPr>
        <w:t xml:space="preserve">Волгоградской области о проведении общественных обсуждений реализуется группой граждан в количестве не менее 10 жителей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поселения Жирновское 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области, достигших 18-летнего возраста и постоянно проживающих на территории города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Жирновска 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(далее - инициативная группа).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58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2.3.2. Для рассмотрения вопроса о назначении общественных обсуждений инициативной группой в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направляется заявление о проведении общественных обсуждений по проекту правил благоустройства (далее - заявление), которое должно содержать предложения инициативной группы по проекту правил благоустройства.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(далее - контактное лицо), указывается и иная контактная информация, в том числе номер телефона, адрес электронной почты.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60"/>
      <w:bookmarkEnd w:id="3"/>
      <w:r>
        <w:rPr>
          <w:rFonts w:ascii="Times New Roman" w:hAnsi="Times New Roman"/>
          <w:color w:val="000000"/>
          <w:sz w:val="24"/>
          <w:szCs w:val="24"/>
        </w:rPr>
        <w:t>2.3.3. Заявление инициативной группы подлежит рассмотрению на очередном заседании Совета в соответствии с регламентом Совета.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обращения в срок не позднее 10 дней Советом принимается мотивированное решение о назначении общественных обсуждений либо об отказе в их назначении.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2.3.4. Основаниями для отказа в назначении общественных обсуждений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а) несоблюдение требований, установленных </w:t>
      </w:r>
      <w:hyperlink w:anchor="Par57">
        <w:r>
          <w:rPr>
            <w:rFonts w:ascii="Times New Roman" w:hAnsi="Times New Roman"/>
            <w:color w:val="000000"/>
            <w:sz w:val="24"/>
            <w:szCs w:val="24"/>
          </w:rPr>
          <w:t>пунктами 2.3.1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58">
        <w:r>
          <w:rPr>
            <w:rFonts w:ascii="Times New Roman" w:hAnsi="Times New Roman"/>
            <w:color w:val="000000"/>
            <w:sz w:val="24"/>
            <w:szCs w:val="24"/>
          </w:rPr>
          <w:t>2.3.2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2.3.5. В случае принятия Советом решения об отказе в назначении общественных обсуждений указанное решение направляется контактному лицу не позднее 10 дней со дня его принятия. В решении должны быть указаны основания для отказа в назначении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Инициативная группа вправе повторно обратиться в Совет с инициативой о проведении общественных обсуждений после устранения причин, послуживших основанием для отказа в назначении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6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2.3.6. В случае принятия решения о назначении общественных обсуждений администрацией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Жирновского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разрабатывается, а в случае представления проекта инициативной группой дорабатывается проект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Порядок выдвижения инициативы о проведении общественных обсуждений Советом.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 Предложение о проведении общественных обсуждений по инициативе Совета вправе внести (представить) депутат (группа депутатов) Совета.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2.4.2. Предложение о проведении общественных обсуждений оформляется в виде обращения. Депутатом (группой депутатов) может быть разработан проект подлежащего рассмотрению на общественных обсуждениях муниципального правового акта.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Совета в соответствии с </w:t>
      </w:r>
      <w:hyperlink w:anchor="Par60">
        <w:r>
          <w:rPr>
            <w:rFonts w:ascii="Times New Roman" w:hAnsi="Times New Roman"/>
            <w:color w:val="000000"/>
            <w:sz w:val="24"/>
            <w:szCs w:val="24"/>
          </w:rPr>
          <w:t>пунктами 2.3.3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67">
        <w:r>
          <w:rPr>
            <w:rFonts w:ascii="Times New Roman" w:hAnsi="Times New Roman"/>
            <w:color w:val="000000"/>
            <w:sz w:val="24"/>
            <w:szCs w:val="24"/>
          </w:rPr>
          <w:t>2.3.6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Инициатива главы о проведении общественных обсуждений оформляется постановлением главы о назначении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правовом акте о назначении общественных обсуждений указывается: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наименование инициатора общественных обсуждений;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вопрос общественных обсуждений - наименование проекта нормативного правового акта, подлежащего обсуждению;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"Интернет", и иных информационных материалов к нему;</w:t>
      </w:r>
    </w:p>
    <w:p>
      <w:pPr>
        <w:pStyle w:val="ConsPlusNormal"/>
        <w:bidi w:val="0"/>
        <w:spacing w:lineRule="auto" w:line="240"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>
      <w:pPr>
        <w:pStyle w:val="ConsPlusNormal"/>
        <w:bidi w:val="0"/>
        <w:spacing w:lineRule="auto" w:line="240"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форма, сроки внесения участниками общественных обсуждений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общественных обсуждений.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Оповещение о начале общественных обсуждений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r82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3.1. Оповещение о начале общественных обсуждений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информационно-телекоммуникационной сети "Интернет" 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Жирновского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официальный сайт), Публичные слушания (общественные обсуждения)")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в государственной информационной системе "Портал государственных и муниципальных услуг (функций) Волгоградской области" (далее - информационные системы) проекта, подлежащего рассмотрению на общественных обсуждениях.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3.2. Оповещение также осуществляется путем размещения в срок, определенный </w:t>
      </w:r>
      <w:hyperlink w:anchor="Par82">
        <w:r>
          <w:rPr>
            <w:rFonts w:ascii="Times New Roman" w:hAnsi="Times New Roman"/>
            <w:color w:val="000000"/>
            <w:sz w:val="24"/>
            <w:szCs w:val="24"/>
          </w:rPr>
          <w:t>пунктом 3.1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информации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Информационные стенды должны соответствовать следующим требованиям: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размещение на доступных для просмотра местах;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защита размещаемого оповещения от неблагоприятных погодных условий.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Оповещение должно содержать: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Форма </w:t>
      </w:r>
      <w:hyperlink w:anchor="Par169">
        <w:r>
          <w:rPr>
            <w:rFonts w:ascii="Times New Roman" w:hAnsi="Times New Roman"/>
            <w:color w:val="000000"/>
            <w:sz w:val="24"/>
            <w:szCs w:val="24"/>
          </w:rPr>
          <w:t>оповещения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приведена в приложении 1 к настоящему Порядку.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Размещение проекта, подлежащего рассмотрению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общественных обсуждениях, и информационных материалов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 нему в сети "Интернет", открытие и проведение экспозиции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или экспозиций такого проекта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ar100"/>
      <w:bookmarkEnd w:id="6"/>
      <w:r>
        <w:rPr>
          <w:rFonts w:ascii="Times New Roman" w:hAnsi="Times New Roman"/>
          <w:color w:val="000000"/>
          <w:sz w:val="24"/>
          <w:szCs w:val="24"/>
        </w:rPr>
        <w:t>4.1.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 в течение периода, составляющего не менее 20 календарных дней со дня их размещения.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официальному сайту, информационным системам в помещениях органов местного самоуправления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поселения Жирновское </w:t>
      </w: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области, подведомственных им организаций и (или) многофункциональных центрах предоставления государственных и муниципальных услуг, если соответствующее условие содержится в соглашении, заключенном органами местного самоуправления и МФЦ.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4.2. В течение всего периода размещения в соответствии с </w:t>
      </w:r>
      <w:hyperlink w:anchor="Par100">
        <w:r>
          <w:rPr>
            <w:rFonts w:ascii="Times New Roman" w:hAnsi="Times New Roman"/>
            <w:color w:val="000000"/>
            <w:sz w:val="24"/>
            <w:szCs w:val="24"/>
          </w:rPr>
          <w:t>пунктом 4.1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 (далее - экспозиция).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общественных обсуждениях,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общественных обсуждениях (далее - консультанты).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общественных обсуждениях,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4.4. В период размещения в соответствии с </w:t>
      </w:r>
      <w:hyperlink w:anchor="Par100">
        <w:r>
          <w:rPr>
            <w:rFonts w:ascii="Times New Roman" w:hAnsi="Times New Roman"/>
            <w:color w:val="000000"/>
            <w:sz w:val="24"/>
            <w:szCs w:val="24"/>
          </w:rPr>
          <w:t>пунктом 4.1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проекта, подлежащего рассмотрению на общественных обсуждениях, и информационных материалов к нему и проведения экспозиции участники общественных обсуждений, прошедшие в соответствии с </w:t>
      </w:r>
      <w:hyperlink w:anchor="Par113">
        <w:r>
          <w:rPr>
            <w:rFonts w:ascii="Times New Roman" w:hAnsi="Times New Roman"/>
            <w:color w:val="000000"/>
            <w:sz w:val="24"/>
            <w:szCs w:val="24"/>
          </w:rPr>
          <w:t>пунктом 4.5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письменной форме или в форме электронного документа в адрес организатора общественных обсуждений;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б) посредством записи в </w:t>
      </w:r>
      <w:hyperlink w:anchor="Par204">
        <w:r>
          <w:rPr>
            <w:rFonts w:ascii="Times New Roman" w:hAnsi="Times New Roman"/>
            <w:color w:val="000000"/>
            <w:sz w:val="24"/>
            <w:szCs w:val="24"/>
          </w:rPr>
          <w:t>журнале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учета посетителей экспозиции проекта, подлежащего рассмотрению на общественных обсуждениях, который ведется по форме согласно приложению 2 к настоящему Порядку;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посредством официального сайта или информационных систем.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недостоверных сведений.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113"/>
      <w:bookmarkEnd w:id="7"/>
      <w:r>
        <w:rPr>
          <w:rFonts w:ascii="Times New Roman" w:hAnsi="Times New Roman"/>
          <w:color w:val="000000"/>
          <w:sz w:val="24"/>
          <w:szCs w:val="24"/>
        </w:rPr>
        <w:t>4.5.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6">
        <w:r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27.07.2006 N 152-ФЗ "О персональных данных".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4.6. В случае,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</w:t>
      </w:r>
      <w:hyperlink w:anchor="Par113">
        <w:r>
          <w:rPr>
            <w:rFonts w:ascii="Times New Roman" w:hAnsi="Times New Roman"/>
            <w:color w:val="000000"/>
            <w:sz w:val="24"/>
            <w:szCs w:val="24"/>
          </w:rPr>
          <w:t>пункте 4.5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</w:t>
      </w:r>
      <w:hyperlink w:anchor="Par113">
        <w:r>
          <w:rPr>
            <w:rFonts w:ascii="Times New Roman" w:hAnsi="Times New Roman"/>
            <w:color w:val="000000"/>
            <w:sz w:val="24"/>
            <w:szCs w:val="24"/>
          </w:rPr>
          <w:t>пункте 4.5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может использоваться единая система идентификации и аутентификации.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Подготовка и оформление протокола общественных обсуждений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5.1. Протокол общественных обсуждений (далее - протокол) подготавливается в окончательном виде и оформляется организатором в течение 3 рабочих дней после окончания срока, указанного в </w:t>
      </w:r>
      <w:hyperlink w:anchor="Par100">
        <w:r>
          <w:rPr>
            <w:rFonts w:ascii="Times New Roman" w:hAnsi="Times New Roman"/>
            <w:color w:val="000000"/>
            <w:sz w:val="24"/>
            <w:szCs w:val="24"/>
          </w:rPr>
          <w:t>пункте 4.1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 протоколе указываются: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дата оформления протокола;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информация об организаторе;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информация, содержащаяся в опубликованном оповещении, дата и источник его опубликования;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и предложения и замечания иных участников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протоколу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Форма </w:t>
      </w:r>
      <w:hyperlink w:anchor="Par260">
        <w:r>
          <w:rPr>
            <w:rFonts w:ascii="Times New Roman" w:hAnsi="Times New Roman"/>
            <w:color w:val="000000"/>
            <w:sz w:val="24"/>
            <w:szCs w:val="24"/>
          </w:rPr>
          <w:t>протокола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приведена в приложении 3 к настоящему Порядку.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Участник общественных обсуждений, который внес предложения и замечания, касающиеся проекта, рассмотренного на общественных обсуждений, имеет право получить выписку из протокола, содержащую внесенные этим участником предложения и замечания (далее - выписка).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Выписка подготавливается, оформляется и выдается (направляется) такому участнику общественных обсуждений в течение 10 рабочих дней с момента поступления организатору соответствующего запроса.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Подготовка и опубликование заключения о результатах</w:t>
      </w:r>
    </w:p>
    <w:p>
      <w:pPr>
        <w:pStyle w:val="ConsPlusNormal"/>
        <w:bidi w:val="0"/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общественных обсуждений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Заключение о результатах общественных обсуждений (далее - заключение) подготавливается организатором на основании протокола: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течение 2 рабочих дней с даты оформления протокола, но не позднее 5 рабочих дней после окончания срока, указанного в </w:t>
      </w:r>
      <w:hyperlink w:anchor="Par100">
        <w:r>
          <w:rPr>
            <w:rFonts w:ascii="Times New Roman" w:hAnsi="Times New Roman"/>
            <w:color w:val="000000"/>
            <w:sz w:val="24"/>
            <w:szCs w:val="24"/>
          </w:rPr>
          <w:t>пункте 4.1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В заключении должны быть указаны: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дата оформления заключения;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реквизиты протокола, на основании которого подготовлено заключение;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Форма </w:t>
      </w:r>
      <w:hyperlink w:anchor="Par309">
        <w:r>
          <w:rPr>
            <w:rFonts w:ascii="Times New Roman" w:hAnsi="Times New Roman"/>
            <w:color w:val="000000"/>
            <w:sz w:val="24"/>
            <w:szCs w:val="24"/>
          </w:rPr>
          <w:t>заключения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приведена в приложении 4 к настоящему Порядку.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 w:eastAsia="Arial" w:cs="Courier New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Жирновского городского поселения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А. К. Кудрявцев</w:t>
      </w:r>
    </w:p>
    <w:p>
      <w:pPr>
        <w:pStyle w:val="ConsPlusNormal"/>
        <w:bidi w:val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bidi w:val="0"/>
        <w:ind w:left="0" w:hanging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bidi w:val="0"/>
        <w:ind w:left="0" w:hanging="0"/>
        <w:jc w:val="both"/>
        <w:rPr>
          <w:rFonts w:eastAsia="Arial" w:cs="Courier New"/>
          <w:b w:val="false"/>
          <w:b w:val="false"/>
          <w:i w:val="false"/>
          <w:i w:val="false"/>
          <w:strike w:val="false"/>
          <w:dstrike w:val="false"/>
          <w:sz w:val="16"/>
          <w:szCs w:val="24"/>
          <w:u w:val="none"/>
        </w:rPr>
      </w:pPr>
      <w:r>
        <w:rPr>
          <w:rFonts w:eastAsia="Arial" w:cs="Courier New"/>
          <w:b w:val="false"/>
          <w:i w:val="false"/>
          <w:strike w:val="false"/>
          <w:dstrike w:val="false"/>
          <w:sz w:val="16"/>
          <w:szCs w:val="24"/>
          <w:u w:val="none"/>
        </w:rPr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проведения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обсуждений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Правил благоустройства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Жирновское </w:t>
      </w: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bookmarkStart w:id="8" w:name="Par169"/>
      <w:bookmarkEnd w:id="8"/>
      <w:r>
        <w:rPr>
          <w:rFonts w:ascii="Times New Roman" w:hAnsi="Times New Roman"/>
          <w:sz w:val="24"/>
          <w:szCs w:val="24"/>
        </w:rPr>
        <w:t xml:space="preserve">                          </w:t>
      </w:r>
      <w:r>
        <w:rPr>
          <w:rFonts w:ascii="Times New Roman" w:hAnsi="Times New Roman"/>
          <w:sz w:val="24"/>
          <w:szCs w:val="24"/>
        </w:rPr>
        <w:t>Форма оповещения о начале общественных обсуждений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    </w:t>
      </w:r>
      <w:r>
        <w:rPr>
          <w:rFonts w:ascii="Times New Roman" w:hAnsi="Times New Roman"/>
          <w:sz w:val="24"/>
          <w:szCs w:val="24"/>
        </w:rPr>
        <w:t>в сфере благоустройства территории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1.    Информация    о    проекте,    подлежащем    рассмотрению    на    общественных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обсуждениях, и перечень информационных материалов к такому проекту.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2.    Информация о порядке и сроках проведения общественных обсуждений по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проекту, подлежащему рассмотрению на общественных обсуждениях.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3.    Информация    о месте, дате открытия экспозиции (экспозиций) проекта,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подлежащего    рассмотрению    на общественных обсуждениях, о сроках проведения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экспозиции    (экспозиций) такого проекта, о днях и часах, в которые возможно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указанной экспозиции (экспозиций).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4.    Информация об официальном сайте, на котором будут размещены проект,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подлежащий    рассмотрению    на    общественных    обсуждениях,    и    информационные материалы    к    нему,    или информационных системах, в которых будут размещены такой    проект    и    информационные материалы к нему, с использованием которых будут проводиться общественные обсуждения.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6.      Информация      о      порядке,      сроке    и    форме    внесения    участниками общественных      обсуждений    предложений    и    замечаний,    касающихся    проекта, подлежащего рассмотрению на общественных обсуждениях.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обсуждений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 территории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проведения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обсуждений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Правил благоустройства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Жирновское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bookmarkStart w:id="9" w:name="Par204"/>
      <w:bookmarkEnd w:id="9"/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</w:t>
      </w:r>
      <w:r>
        <w:rPr>
          <w:rFonts w:ascii="Times New Roman" w:hAnsi="Times New Roman"/>
          <w:sz w:val="24"/>
          <w:szCs w:val="24"/>
        </w:rPr>
        <w:t>ЖУРНАЛ УЧЕТА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</w:t>
      </w:r>
      <w:r>
        <w:rPr>
          <w:rFonts w:ascii="Times New Roman" w:hAnsi="Times New Roman"/>
          <w:sz w:val="24"/>
          <w:szCs w:val="24"/>
        </w:rPr>
        <w:t>посетителей экспозиции проектов, подлежащих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</w:t>
      </w:r>
      <w:r>
        <w:rPr>
          <w:rFonts w:ascii="Times New Roman" w:hAnsi="Times New Roman"/>
          <w:sz w:val="24"/>
          <w:szCs w:val="24"/>
        </w:rPr>
        <w:t>рассмотрению на общественных обсуждениях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5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744"/>
        <w:gridCol w:w="1473"/>
        <w:gridCol w:w="1873"/>
        <w:gridCol w:w="905"/>
        <w:gridCol w:w="1419"/>
        <w:gridCol w:w="1018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(для физ. лица)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(для юр. лица)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(для физ. лица)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рег. N (для юр. лица)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место жительства (для физ. лица)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адрес, место нахождения (для юр. лица)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посещения экспозиции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Предложения, замечания по представленным материалам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роспись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3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Порядку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организации и проведения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общественных обсуждений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 проекту Правил благоустройства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территории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1"/>
          <w:szCs w:val="21"/>
          <w:u w:val="none"/>
        </w:rPr>
        <w:t xml:space="preserve">поселения 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1"/>
          <w:szCs w:val="21"/>
          <w:u w:val="none"/>
        </w:rPr>
        <w:t>Жирновское</w:t>
      </w:r>
      <w:r>
        <w:rPr>
          <w:rFonts w:ascii="Times New Roman" w:hAnsi="Times New Roman"/>
          <w:sz w:val="21"/>
          <w:szCs w:val="21"/>
        </w:rPr>
        <w:t xml:space="preserve"> Волгоградской области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bookmarkStart w:id="10" w:name="Par260"/>
      <w:bookmarkEnd w:id="10"/>
      <w:r>
        <w:rPr>
          <w:rFonts w:ascii="Times New Roman" w:hAnsi="Times New Roman"/>
          <w:sz w:val="21"/>
          <w:szCs w:val="21"/>
        </w:rPr>
        <w:t>Форма протокола общественных обсуждений в сфере благоустройства территории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1. "__" _______________ 20__ г. (число, месяц, год подготовки протокола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общественных обсуждений).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Организатором общественных обсуждений является 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Оповещение        о      начале      общественных      обсуждений      опубликовано      в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 от    "__" _________ 20__ г., размещено на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официальном сайте в разделе 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________________________________________________________________, размещено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информационном стенде (стендах) по адресу: 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Предложения    и замечания участников общественных обсуждений принимались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период с "__" __________ по "__" __________ 20__ г.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Место    и    дата    открытия    экспозиции или экспозиций проекта (проектов),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сроки      проведения    экспозиции    или    экспозиций,    дни    и    часы,    в    которые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организовано посещение указанной экспозиции или экспозиций: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Зарегистрировано _____ участников общественных обсуждений: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1) посредством официального сайта или информационных систем - ___ чел.;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2)    в    письменной    форме    или    в    форме    электронного документа в адрес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организатора общественных обсуждений - ___ чел.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Предложения    и    замечания    граждан, являющихся участниками общественных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обсуждений: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Председательствующий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общественных обсуждениях                    _____________ 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                                                                      </w:t>
      </w:r>
      <w:r>
        <w:rPr>
          <w:rFonts w:ascii="Times New Roman" w:hAnsi="Times New Roman"/>
          <w:sz w:val="21"/>
          <w:szCs w:val="21"/>
        </w:rPr>
        <w:t>(подпись)      (фамилия, имя, отчество)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Секретарь                                                  _____________ 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                                                                </w:t>
      </w:r>
      <w:r>
        <w:rPr>
          <w:rFonts w:ascii="Times New Roman" w:hAnsi="Times New Roman"/>
          <w:sz w:val="21"/>
          <w:szCs w:val="21"/>
        </w:rPr>
        <w:t>(подпись)          (фамилия, имя, отчество)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4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Порядку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организации и проведения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общественных обсуждений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 проекту Правил благоустройства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территории городского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1"/>
          <w:szCs w:val="21"/>
          <w:u w:val="none"/>
        </w:rPr>
        <w:t xml:space="preserve">поселения </w:t>
      </w:r>
    </w:p>
    <w:p>
      <w:pPr>
        <w:pStyle w:val="ConsPlusNormal"/>
        <w:bidi w:val="0"/>
        <w:ind w:lef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1"/>
          <w:szCs w:val="21"/>
          <w:u w:val="none"/>
        </w:rPr>
        <w:t>Жирновское</w:t>
      </w:r>
      <w:r>
        <w:rPr>
          <w:rFonts w:ascii="Times New Roman" w:hAnsi="Times New Roman"/>
          <w:sz w:val="21"/>
          <w:szCs w:val="21"/>
        </w:rPr>
        <w:t xml:space="preserve"> Волгоградской области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bookmarkStart w:id="11" w:name="Par309"/>
      <w:bookmarkEnd w:id="11"/>
      <w:r>
        <w:rPr>
          <w:rFonts w:ascii="Times New Roman" w:hAnsi="Times New Roman"/>
          <w:sz w:val="21"/>
          <w:szCs w:val="21"/>
        </w:rPr>
        <w:t xml:space="preserve">                    </w:t>
      </w:r>
      <w:r>
        <w:rPr>
          <w:rFonts w:ascii="Times New Roman" w:hAnsi="Times New Roman"/>
          <w:sz w:val="21"/>
          <w:szCs w:val="21"/>
        </w:rPr>
        <w:t>Форма заключения о результатах общественных обсуждений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                                </w:t>
      </w:r>
      <w:r>
        <w:rPr>
          <w:rFonts w:ascii="Times New Roman" w:hAnsi="Times New Roman"/>
          <w:sz w:val="21"/>
          <w:szCs w:val="21"/>
        </w:rPr>
        <w:t>в сфере благоустройства территории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1. "__" ____________ 20__ г. (число, месяц, год подготовки заключения о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результатах общественных обсуждений).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2. Наименование проекта, рассмотренного на общественных обсуждениях.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3.      Организатором              общественных                обсуждений                является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4.      Оповещение      о      начале    общественных    обсуждений    опубликовано    в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 от    "__" _________ 20__ г., размещено на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Официальном    сайте    в разделе ______________________________ и размещено на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информационном стенде (стендах) по адресу: _______________________________.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5.      Предложения      и      замечания      участников    общественных    обсуждений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принимались в период с "__" __________ по "__"__________ 20__ г.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6.    Место и дата открытия экспозиции или экспозиций проекта (проектов),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сроки      проведения    экспозиции    или    экспозиций,    дни    и    часы,    в    которые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организовано посещение указанной экспозиции или экспозиций: 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7.    Сведения    о    количестве участников общественных обсуждений, которые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приняли участие в общественных обсуждениях.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Зарегистрировано ______ участников общественных обсуждений: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1)    посредством    официального сайта или информационных систем (в случае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проведения общественных обсуждений) - ____ чел.;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2)    в    письменной    форме    или    в    форме    электронного документа в адрес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организатора общественных обсуждений - ____ чел.;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3)    посредством    записи    в книге (журнале) учета посетителей экспозиции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проекта, подлежащего рассмотрению на общественных обсуждениях, - ____ чел.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8. Проект (проекты), рассмотренный на общественных обсуждениях: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07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"/>
        <w:gridCol w:w="1307"/>
        <w:gridCol w:w="1361"/>
        <w:gridCol w:w="1701"/>
        <w:gridCol w:w="2097"/>
        <w:gridCol w:w="1814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 п/п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проект (проекты)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предложения, замечания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результаты голосования с распределением голосов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рекомендации организатора о целесообразности учета замечаний, предложений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выводы организатора по результатам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</w:t>
      </w:r>
      <w:r>
        <w:rPr>
          <w:rFonts w:ascii="Times New Roman" w:hAnsi="Times New Roman"/>
          <w:sz w:val="21"/>
          <w:szCs w:val="21"/>
        </w:rPr>
        <w:t>Примечание.    В    случае    внесения    несколькими    участниками общественных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обсуждений    одинаковых    предложений и замечаний допускается обобщение таких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предложений и замечаний.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Председательствующий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общественных обсуждениях                      ____________ 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                                                                        </w:t>
      </w:r>
      <w:r>
        <w:rPr>
          <w:rFonts w:ascii="Times New Roman" w:hAnsi="Times New Roman"/>
          <w:sz w:val="21"/>
          <w:szCs w:val="21"/>
        </w:rPr>
        <w:t>(подпись)    (фамилия, имя, отчество)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Секретарь                                                          ____________ ________________________</w:t>
      </w:r>
    </w:p>
    <w:p>
      <w:pPr>
        <w:pStyle w:val="ConsPlusNonformat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                                                                                </w:t>
      </w:r>
      <w:r>
        <w:rPr>
          <w:rFonts w:ascii="Times New Roman" w:hAnsi="Times New Roman"/>
          <w:sz w:val="21"/>
          <w:szCs w:val="21"/>
        </w:rPr>
        <w:t>(подпись)    (фамилия, имя, отчество)</w:t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bidi w:val="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>
          <w:rFonts w:ascii="Times New Roman" w:hAnsi="Times New Roman"/>
          <w:sz w:val="21"/>
          <w:szCs w:val="21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0">
    <w:name w:val="Subtitle"/>
    <w:basedOn w:val="Style15"/>
    <w:next w:val="Textbody"/>
    <w:qFormat/>
    <w:pPr>
      <w:jc w:val="center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6047CB5847574677A3E5A7A930CA2344E33908A413AD6667D60CC1912AC3365602540BEB4050FD72C1880752At2I0N" TargetMode="External"/><Relationship Id="rId4" Type="http://schemas.openxmlformats.org/officeDocument/2006/relationships/hyperlink" Target="consultantplus://offline/ref=26047CB5847574677A3E5A7A930CA2344E32998E4735D6667D60CC1912AC3365602540BEB4050FD72C1880752At2I0N" TargetMode="External"/><Relationship Id="rId5" Type="http://schemas.openxmlformats.org/officeDocument/2006/relationships/hyperlink" Target="consultantplus://offline/ref=26047CB5847574677A3E44778560FD314D31CE87473EDD362031CA4E4DFC353032651EE7F6491CD72C078A772F2ADAED58B8C5F2E91CB8493374CACFtDIFN" TargetMode="External"/><Relationship Id="rId6" Type="http://schemas.openxmlformats.org/officeDocument/2006/relationships/hyperlink" Target="consultantplus://offline/ref=26047CB5847574677A3E5A7A930CA2344E32998B4C3ED6667D60CC1912AC3365602540BEB4050FD72C1880752At2I0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LibreOffice/7.2.2.2$Windows_x86 LibreOffice_project/02b2acce88a210515b4a5bb2e46cbfb63fe97d56</Application>
  <AppVersion>15.0000</AppVersion>
  <Pages>12</Pages>
  <Words>2976</Words>
  <Characters>23029</Characters>
  <CharactersWithSpaces>27302</CharactersWithSpaces>
  <Paragraphs>246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2021-10-18T16:08:00Z</dcterms:created>
  <dc:creator/>
  <dc:description/>
  <dc:language>ru-RU</dc:language>
  <cp:lastModifiedBy/>
  <cp:lastPrinted>2021-11-15T14:45:58Z</cp:lastPrinted>
  <dcterms:modified xsi:type="dcterms:W3CDTF">2021-11-15T14:44:51Z</dcterms:modified>
  <cp:revision>7</cp:revision>
  <dc:subject/>
  <dc:title>Решение Фроловской городской Думы Волгоградской обл. от 25.08.2021 N 22/10"Об утверждении Порядка организации и проведения общественных обсуждений по проекту Правил благоустройства территории городского округа город Фролово Волгоградской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