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991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55"/>
        <w:gridCol w:w="4954"/>
      </w:tblGrid>
      <w:tr>
        <w:trPr/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uppressAutoHyphens w:val="true"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Приложение № 11</w:t>
              <w:br/>
              <w:t>к решению Жирновской районной Думы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от </w:t>
            </w:r>
            <w:r>
              <w:rPr>
                <w:kern w:val="0"/>
                <w:sz w:val="24"/>
                <w:szCs w:val="24"/>
                <w:lang w:val="ru-RU" w:bidi="ar-SA"/>
              </w:rPr>
              <w:t xml:space="preserve">18.12.2023  </w:t>
            </w:r>
            <w:r>
              <w:rPr>
                <w:kern w:val="0"/>
                <w:sz w:val="24"/>
                <w:szCs w:val="24"/>
                <w:lang w:val="ru-RU" w:bidi="ar-SA"/>
              </w:rPr>
              <w:t>№</w:t>
            </w:r>
            <w:r>
              <w:rPr>
                <w:kern w:val="0"/>
                <w:sz w:val="24"/>
                <w:szCs w:val="24"/>
                <w:lang w:val="ru-RU" w:bidi="ar-SA"/>
              </w:rPr>
              <w:t>40/417-Д</w:t>
            </w:r>
          </w:p>
          <w:p>
            <w:pPr>
              <w:pStyle w:val="Normal"/>
              <w:suppressAutoHyphens w:val="true"/>
              <w:spacing w:before="0" w:after="0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</w:tbl>
    <w:tbl>
      <w:tblPr>
        <w:tblW w:w="10692" w:type="dxa"/>
        <w:jc w:val="left"/>
        <w:tblInd w:w="-2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8"/>
        <w:gridCol w:w="3828"/>
        <w:gridCol w:w="992"/>
        <w:gridCol w:w="994"/>
        <w:gridCol w:w="1274"/>
        <w:gridCol w:w="1278"/>
        <w:gridCol w:w="1133"/>
        <w:gridCol w:w="141"/>
        <w:gridCol w:w="107"/>
        <w:gridCol w:w="236"/>
      </w:tblGrid>
      <w:tr>
        <w:trPr>
          <w:trHeight w:val="1450" w:hRule="atLeast"/>
        </w:trPr>
        <w:tc>
          <w:tcPr>
            <w:tcW w:w="708" w:type="dxa"/>
            <w:tcBorders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99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субсидий, предоставляемых из бюджета Жирновского муниципального района Волгоградской области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юридическим лицам (за исключением субсидий муниципальным учреждениям), индивидуальным предпринимателям, физическим лицам на 2024 год</w:t>
            </w:r>
          </w:p>
        </w:tc>
        <w:tc>
          <w:tcPr>
            <w:tcW w:w="1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2" w:hRule="atLeast"/>
        </w:trPr>
        <w:tc>
          <w:tcPr>
            <w:tcW w:w="708" w:type="dxa"/>
            <w:tcBorders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28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19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6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708" w:type="dxa"/>
            <w:tcBorders/>
          </w:tcPr>
          <w:p>
            <w:pPr>
              <w:pStyle w:val="Normal"/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828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812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  <w:tc>
          <w:tcPr>
            <w:tcW w:w="10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5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под-раздел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0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4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6 173,9</w:t>
            </w:r>
          </w:p>
        </w:tc>
        <w:tc>
          <w:tcPr>
            <w:tcW w:w="10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4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</w:rPr>
              <w:t>озмещение затрат по капитальному ремонту, модернизации и (или) реконструкции объектов инженерной инфраструктуры в сфере водоснабжения и водоотведения.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711,55</w:t>
            </w:r>
          </w:p>
        </w:tc>
        <w:tc>
          <w:tcPr>
            <w:tcW w:w="10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4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муниципальных правовых актов и иной официальной информации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1 803,5</w:t>
            </w:r>
          </w:p>
        </w:tc>
        <w:tc>
          <w:tcPr>
            <w:tcW w:w="10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4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8 688,95</w:t>
            </w:r>
          </w:p>
        </w:tc>
        <w:tc>
          <w:tcPr>
            <w:tcW w:w="10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708" w:type="dxa"/>
            <w:tcBorders/>
          </w:tcPr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28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8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Председатель Жирновской районной Думы                                              Н. В. Жерновников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8" w:right="794" w:gutter="0" w:header="0" w:top="680" w:footer="0" w:bottom="737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6593"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65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LibreOffice/7.6.2.1$Windows_X86_64 LibreOffice_project/56f7684011345957bbf33a7ee678afaf4d2ba333</Application>
  <AppVersion>15.0000</AppVersion>
  <Pages>1</Pages>
  <Words>140</Words>
  <Characters>886</Characters>
  <CharactersWithSpaces>1026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2021-11-12T10:07:00Z</dcterms:created>
  <dc:creator>Светлана Н. Сапоненко</dc:creator>
  <dc:description/>
  <dc:language>ru-RU</dc:language>
  <cp:lastModifiedBy/>
  <cp:lastPrinted>2022-11-15T12:09:00Z</cp:lastPrinted>
  <dcterms:modified xsi:type="dcterms:W3CDTF">2023-12-18T11:12:53Z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