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sz w:val="20"/>
          <w:szCs w:val="20"/>
        </w:rPr>
      </w:pPr>
      <w:r>
        <w:rPr>
          <w:sz w:val="20"/>
          <w:szCs w:val="20"/>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647700" cy="76200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47700" cy="762000"/>
                    </a:xfrm>
                    <a:prstGeom prst="rect">
                      <a:avLst/>
                    </a:prstGeom>
                  </pic:spPr>
                </pic:pic>
              </a:graphicData>
            </a:graphic>
          </wp:anchor>
        </w:drawing>
      </w:r>
    </w:p>
    <w:p>
      <w:pPr>
        <w:pStyle w:val="Normal"/>
        <w:jc w:val="both"/>
        <w:rPr>
          <w:sz w:val="20"/>
          <w:szCs w:val="20"/>
        </w:rPr>
      </w:pPr>
      <w:r>
        <w:rPr>
          <w:sz w:val="20"/>
          <w:szCs w:val="20"/>
        </w:rPr>
      </w:r>
    </w:p>
    <w:p>
      <w:pPr>
        <w:pStyle w:val="Normal"/>
        <w:numPr>
          <w:ilvl w:val="0"/>
          <w:numId w:val="1"/>
        </w:numPr>
        <w:jc w:val="center"/>
        <w:rPr>
          <w:rFonts w:eastAsia="Times New Roman" w:cs="Times New Roman"/>
          <w:b/>
          <w:color w:val="auto"/>
          <w:sz w:val="36"/>
          <w:szCs w:val="28"/>
          <w:lang w:val="ru-RU" w:eastAsia="zh-CN" w:bidi="ar-SA"/>
        </w:rPr>
      </w:pPr>
      <w:r>
        <w:rPr>
          <w:rFonts w:eastAsia="Times New Roman" w:cs="Times New Roman"/>
          <w:b/>
          <w:color w:val="auto"/>
          <w:sz w:val="36"/>
          <w:szCs w:val="28"/>
          <w:lang w:val="ru-RU" w:eastAsia="zh-CN" w:bidi="ar-SA"/>
        </w:rPr>
        <w:t>П О С Т А Н О В Л Е Н И Е</w:t>
      </w:r>
    </w:p>
    <w:p>
      <w:pPr>
        <w:pStyle w:val="Normal"/>
        <w:numPr>
          <w:ilvl w:val="0"/>
          <w:numId w:val="1"/>
        </w:numPr>
        <w:jc w:val="center"/>
        <w:rPr>
          <w:b/>
          <w:sz w:val="32"/>
          <w:szCs w:val="28"/>
        </w:rPr>
      </w:pPr>
      <w:r>
        <w:rPr>
          <w:b/>
          <w:sz w:val="32"/>
          <w:szCs w:val="20"/>
        </w:rPr>
        <w:t>АДМИНИСТРАЦИИ ЖИРНОВСКОГО МУНИЦИПАЛЬНОГО РАЙОНА ВОЛГОГРАДСКОЙ ОБЛАСТИ</w:t>
      </w:r>
    </w:p>
    <w:p>
      <w:pPr>
        <w:pStyle w:val="Heading3"/>
        <w:numPr>
          <w:ilvl w:val="2"/>
          <w:numId w:val="1"/>
        </w:numPr>
        <w:rPr/>
      </w:pPr>
      <w:r>
        <mc:AlternateContent>
          <mc:Choice Requires="wps">
            <w:drawing>
              <wp:anchor behindDoc="0" distT="25400" distB="25400" distL="635" distR="635" simplePos="0" locked="0" layoutInCell="1" allowOverlap="1" relativeHeight="2">
                <wp:simplePos x="0" y="0"/>
                <wp:positionH relativeFrom="column">
                  <wp:posOffset>-114300</wp:posOffset>
                </wp:positionH>
                <wp:positionV relativeFrom="paragraph">
                  <wp:posOffset>83820</wp:posOffset>
                </wp:positionV>
                <wp:extent cx="6052820" cy="42545"/>
                <wp:effectExtent l="635" t="25400" r="635" b="25400"/>
                <wp:wrapNone/>
                <wp:docPr id="2" name="Фигура1"/>
                <a:graphic xmlns:a="http://schemas.openxmlformats.org/drawingml/2006/main">
                  <a:graphicData uri="http://schemas.microsoft.com/office/word/2010/wordprocessingShape">
                    <wps:wsp>
                      <wps:cNvSpPr/>
                      <wps:spPr>
                        <a:xfrm>
                          <a:off x="0" y="0"/>
                          <a:ext cx="6052680" cy="42480"/>
                        </a:xfrm>
                        <a:prstGeom prst="line">
                          <a:avLst/>
                        </a:prstGeom>
                        <a:ln w="50760">
                          <a:solidFill>
                            <a:srgbClr val="000000"/>
                          </a:solidFill>
                          <a:miter/>
                        </a:ln>
                      </wps:spPr>
                      <wps:style>
                        <a:lnRef idx="0"/>
                        <a:fillRef idx="0"/>
                        <a:effectRef idx="0"/>
                        <a:fontRef idx="minor"/>
                      </wps:style>
                      <wps:bodyPr/>
                    </wps:wsp>
                  </a:graphicData>
                </a:graphic>
              </wp:anchor>
            </w:drawing>
          </mc:Choice>
          <mc:Fallback>
            <w:pict>
              <v:line id="shape_0" from="-9pt,6.6pt" to="467.55pt,9.9pt" ID="Фигура1" stroked="t" o:allowincell="f" style="position:absolute">
                <v:stroke color="black" weight="50760" joinstyle="miter" endcap="flat"/>
                <v:fill o:detectmouseclick="t" on="false"/>
                <w10:wrap type="none"/>
              </v:line>
            </w:pict>
          </mc:Fallback>
        </mc:AlternateContent>
      </w:r>
      <w:r>
        <w:rPr/>
        <w:t xml:space="preserve">                                                                                                                                                                                                                                                                                                                                                                                                               </w:t>
      </w:r>
    </w:p>
    <w:p>
      <w:pPr>
        <w:pStyle w:val="Heading4"/>
        <w:numPr>
          <w:ilvl w:val="3"/>
          <w:numId w:val="1"/>
        </w:numPr>
        <w:jc w:val="left"/>
        <w:rPr>
          <w:sz w:val="16"/>
        </w:rPr>
      </w:pPr>
      <w:r>
        <w:rPr>
          <w:sz w:val="16"/>
        </w:rPr>
      </w:r>
    </w:p>
    <w:p>
      <w:pPr>
        <w:pStyle w:val="Normal"/>
        <w:rPr>
          <w:sz w:val="16"/>
        </w:rPr>
      </w:pPr>
      <w:r>
        <w:rPr>
          <w:bCs/>
          <w:u w:val="single"/>
        </w:rPr>
        <w:t>от 25.03.2024 № 446</w:t>
      </w:r>
    </w:p>
    <w:p>
      <w:pPr>
        <w:pStyle w:val="Normal"/>
        <w:rPr>
          <w:sz w:val="16"/>
        </w:rPr>
      </w:pPr>
      <w:r>
        <w:rPr>
          <w:bCs/>
        </w:rPr>
        <w:t xml:space="preserve">              </w:t>
      </w:r>
    </w:p>
    <w:p>
      <w:pPr>
        <w:pStyle w:val="Normal"/>
        <w:ind w:hanging="0" w:left="0" w:right="0"/>
        <w:jc w:val="center"/>
        <w:rPr>
          <w:sz w:val="16"/>
        </w:rPr>
      </w:pPr>
      <w:r>
        <w:rPr>
          <w:rFonts w:cs="Times New Roman"/>
          <w:bCs/>
          <w:sz w:val="24"/>
          <w:szCs w:val="24"/>
        </w:rPr>
        <w:t>Об утверждении правил использования водных объектов общего пользования, расположенных на территории Жирновского муниципального района Волгоградской области, для личных и бытовых нужд, включая обеспечение свободного доступа граждан к водным объектам общего пользования и их береговым полосам</w:t>
      </w:r>
    </w:p>
    <w:p>
      <w:pPr>
        <w:pStyle w:val="ConsPlusNormal"/>
        <w:ind w:firstLine="709" w:left="0" w:right="0"/>
        <w:jc w:val="both"/>
        <w:rPr>
          <w:sz w:val="16"/>
        </w:rPr>
      </w:pPr>
      <w:r>
        <w:rPr>
          <w:sz w:val="16"/>
        </w:rPr>
      </w:r>
    </w:p>
    <w:p>
      <w:pPr>
        <w:pStyle w:val="ConsPlusNormal"/>
        <w:ind w:firstLine="709" w:left="0" w:right="0"/>
        <w:jc w:val="both"/>
        <w:rPr>
          <w:sz w:val="16"/>
        </w:rPr>
      </w:pPr>
      <w:r>
        <w:rPr>
          <w:sz w:val="16"/>
        </w:rPr>
      </w:r>
    </w:p>
    <w:p>
      <w:pPr>
        <w:pStyle w:val="ConsPlusNormal"/>
        <w:ind w:firstLine="709" w:left="0" w:right="0"/>
        <w:jc w:val="both"/>
        <w:rPr>
          <w:sz w:val="16"/>
        </w:rPr>
      </w:pPr>
      <w:r>
        <w:rPr>
          <w:sz w:val="16"/>
        </w:rPr>
      </w:r>
    </w:p>
    <w:p>
      <w:pPr>
        <w:pStyle w:val="Style17"/>
        <w:widowControl/>
        <w:shd w:val="clear" w:fill="FFFFFF"/>
        <w:bidi w:val="0"/>
        <w:spacing w:lineRule="atLeast" w:line="270" w:before="0" w:after="0"/>
        <w:ind w:firstLine="567" w:left="0" w:right="0"/>
        <w:jc w:val="both"/>
        <w:textAlignment w:val="baseline"/>
        <w:rPr>
          <w:sz w:val="16"/>
        </w:rPr>
      </w:pPr>
      <w:r>
        <w:rPr>
          <w:rStyle w:val="2"/>
          <w:rFonts w:cs="Times New Roman"/>
          <w:color w:val="000000"/>
          <w:sz w:val="24"/>
          <w:szCs w:val="24"/>
          <w:lang w:val="ru-RU" w:eastAsia="zh-CN"/>
        </w:rPr>
        <w:t>В соответствии с Водным кодексом Российской Федерации, ст. 15 Федерального закона от 06.10.2003 №</w:t>
      </w:r>
      <w:r>
        <w:rPr>
          <w:rStyle w:val="2"/>
          <w:rFonts w:cs="Times New Roman"/>
          <w:color w:val="000000"/>
          <w:sz w:val="24"/>
          <w:szCs w:val="24"/>
          <w:lang w:val="ru-RU" w:eastAsia="en-US"/>
        </w:rPr>
        <w:t xml:space="preserve"> </w:t>
      </w:r>
      <w:r>
        <w:rPr>
          <w:rStyle w:val="2"/>
          <w:rFonts w:cs="Times New Roman"/>
          <w:color w:val="000000"/>
          <w:sz w:val="24"/>
          <w:szCs w:val="24"/>
          <w:lang w:val="ru-RU" w:eastAsia="zh-CN"/>
        </w:rPr>
        <w:t>131-ФЗ "Об общих принципах организации местного самоуправления в Российской Федерации", постановлением Губернатора Волгоградской области от 07.02.2014 №</w:t>
      </w:r>
      <w:r>
        <w:rPr>
          <w:rStyle w:val="2"/>
          <w:rFonts w:cs="Times New Roman"/>
          <w:color w:val="000000"/>
          <w:sz w:val="24"/>
          <w:szCs w:val="24"/>
          <w:lang w:val="ru-RU" w:eastAsia="en-US"/>
        </w:rPr>
        <w:t xml:space="preserve"> </w:t>
      </w:r>
      <w:r>
        <w:rPr>
          <w:rStyle w:val="2"/>
          <w:rFonts w:cs="Times New Roman"/>
          <w:color w:val="000000"/>
          <w:sz w:val="24"/>
          <w:szCs w:val="24"/>
          <w:lang w:val="ru-RU" w:eastAsia="zh-CN"/>
        </w:rPr>
        <w:t xml:space="preserve">104 "Об утверждении Правил охраны жизни людей на водных объектах на территории Волгоградской области", руководствуясь Уставом </w:t>
      </w:r>
      <w:r>
        <w:rPr>
          <w:rFonts w:cs="Times New Roman"/>
          <w:sz w:val="24"/>
          <w:szCs w:val="24"/>
        </w:rPr>
        <w:t>Жирновского муниципального района</w:t>
      </w:r>
      <w:r>
        <w:rPr>
          <w:rFonts w:eastAsia="Calibri" w:cs="Times New Roman"/>
          <w:sz w:val="24"/>
          <w:szCs w:val="24"/>
        </w:rPr>
        <w:t xml:space="preserve">, Уставом городского поселения Жирновское, администрация Жирновского муниципального района </w:t>
      </w:r>
      <w:r>
        <w:rPr>
          <w:rFonts w:cs="Times New Roman"/>
          <w:sz w:val="24"/>
          <w:szCs w:val="24"/>
        </w:rPr>
        <w:t xml:space="preserve"> п о с т а н о в л я е т:</w:t>
      </w:r>
    </w:p>
    <w:p>
      <w:pPr>
        <w:pStyle w:val="Normal"/>
        <w:numPr>
          <w:ilvl w:val="0"/>
          <w:numId w:val="2"/>
        </w:numPr>
        <w:shd w:val="clear" w:fill="FFFFFF"/>
        <w:spacing w:lineRule="atLeast" w:line="270" w:before="0" w:after="0"/>
        <w:ind w:firstLine="540" w:left="0" w:right="0"/>
        <w:jc w:val="both"/>
        <w:textAlignment w:val="baseline"/>
        <w:rPr/>
      </w:pPr>
      <w:r>
        <w:rPr>
          <w:rFonts w:eastAsia="Times New Roman" w:cs="Times New Roman"/>
          <w:sz w:val="24"/>
          <w:szCs w:val="24"/>
        </w:rPr>
        <w:t>Утвердить  правила использования водных объектов общего пользования, расположенных на территории Жирновского муниципального района Волгоградской области, для личных и бытовых нужд, включая обеспечение свободного доступа граждан к водным объектам общего пользования и их береговым полосам (прилагается).</w:t>
      </w:r>
    </w:p>
    <w:p>
      <w:pPr>
        <w:pStyle w:val="Normal"/>
        <w:numPr>
          <w:ilvl w:val="0"/>
          <w:numId w:val="2"/>
        </w:numPr>
        <w:ind w:firstLine="540" w:left="0" w:right="0"/>
        <w:jc w:val="both"/>
        <w:rPr/>
      </w:pPr>
      <w:r>
        <w:rPr>
          <w:rFonts w:cs="Times New Roman"/>
          <w:sz w:val="24"/>
          <w:szCs w:val="24"/>
        </w:rPr>
        <w:t>Постановление подлежит размещению на официальном сайте Жирновского муниципального района  и  опубликованию  в газете «Жирновские новости».</w:t>
      </w:r>
    </w:p>
    <w:p>
      <w:pPr>
        <w:pStyle w:val="Normal"/>
        <w:numPr>
          <w:ilvl w:val="0"/>
          <w:numId w:val="2"/>
        </w:numPr>
        <w:ind w:firstLine="540" w:left="0" w:right="0"/>
        <w:jc w:val="both"/>
        <w:rPr/>
      </w:pPr>
      <w:r>
        <w:rPr>
          <w:rFonts w:eastAsia="Calibri" w:cs="Times New Roman"/>
          <w:sz w:val="24"/>
          <w:szCs w:val="24"/>
        </w:rPr>
        <w:t xml:space="preserve">Контроль за исполнением  постановления оставляю за собой. </w:t>
      </w:r>
    </w:p>
    <w:p>
      <w:pPr>
        <w:pStyle w:val="Normal"/>
        <w:tabs>
          <w:tab w:val="clear" w:pos="708"/>
          <w:tab w:val="left" w:pos="7230" w:leader="none"/>
        </w:tabs>
        <w:jc w:val="both"/>
        <w:rPr/>
      </w:pPr>
      <w:r>
        <w:rPr/>
      </w:r>
    </w:p>
    <w:p>
      <w:pPr>
        <w:pStyle w:val="Normal"/>
        <w:tabs>
          <w:tab w:val="clear" w:pos="708"/>
          <w:tab w:val="left" w:pos="7230" w:leader="none"/>
        </w:tabs>
        <w:jc w:val="both"/>
        <w:rPr/>
      </w:pPr>
      <w:r>
        <w:rPr/>
      </w:r>
    </w:p>
    <w:p>
      <w:pPr>
        <w:pStyle w:val="Normal"/>
        <w:tabs>
          <w:tab w:val="clear" w:pos="708"/>
          <w:tab w:val="left" w:pos="7230" w:leader="none"/>
        </w:tabs>
        <w:jc w:val="both"/>
        <w:rPr/>
      </w:pPr>
      <w:r>
        <w:rPr/>
      </w:r>
    </w:p>
    <w:p>
      <w:pPr>
        <w:pStyle w:val="Normal"/>
        <w:tabs>
          <w:tab w:val="clear" w:pos="708"/>
          <w:tab w:val="left" w:pos="7230" w:leader="none"/>
        </w:tabs>
        <w:jc w:val="both"/>
        <w:rPr/>
      </w:pPr>
      <w:r>
        <w:rPr/>
      </w:r>
    </w:p>
    <w:p>
      <w:pPr>
        <w:pStyle w:val="Normal"/>
        <w:tabs>
          <w:tab w:val="clear" w:pos="708"/>
          <w:tab w:val="left" w:pos="720" w:leader="none"/>
        </w:tabs>
        <w:rPr/>
      </w:pPr>
      <w:r>
        <w:rPr>
          <w:bCs/>
        </w:rPr>
        <w:t>Заместитель главы администрации</w:t>
      </w:r>
    </w:p>
    <w:p>
      <w:pPr>
        <w:pStyle w:val="Normal"/>
        <w:tabs>
          <w:tab w:val="clear" w:pos="708"/>
          <w:tab w:val="left" w:pos="720" w:leader="none"/>
        </w:tabs>
        <w:jc w:val="both"/>
        <w:rPr/>
      </w:pPr>
      <w:r>
        <w:rPr>
          <w:bCs/>
        </w:rPr>
        <w:t xml:space="preserve">Жирновского муниципального района                                                                   А.Е.Линьков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sz w:val="16"/>
          <w:szCs w:val="16"/>
        </w:rPr>
      </w:pPr>
      <w:r>
        <w:rPr>
          <w:sz w:val="16"/>
          <w:szCs w:val="16"/>
        </w:rPr>
      </w:r>
    </w:p>
    <w:p>
      <w:pPr>
        <w:pStyle w:val="Normal"/>
        <w:jc w:val="both"/>
        <w:rPr>
          <w:sz w:val="16"/>
          <w:szCs w:val="16"/>
        </w:rPr>
      </w:pPr>
      <w:r>
        <w:rPr>
          <w:sz w:val="16"/>
          <w:szCs w:val="16"/>
        </w:rPr>
      </w:r>
    </w:p>
    <w:p>
      <w:pPr>
        <w:pStyle w:val="Normal"/>
        <w:jc w:val="both"/>
        <w:rPr>
          <w:color w:val="000000"/>
          <w:sz w:val="16"/>
          <w:szCs w:val="16"/>
        </w:rPr>
      </w:pPr>
      <w:r>
        <w:rPr>
          <w:color w:val="000000"/>
          <w:sz w:val="16"/>
          <w:szCs w:val="16"/>
        </w:rPr>
      </w:r>
    </w:p>
    <w:p>
      <w:pPr>
        <w:pStyle w:val="Normal"/>
        <w:jc w:val="both"/>
        <w:rPr>
          <w:color w:val="000000"/>
          <w:sz w:val="16"/>
          <w:szCs w:val="16"/>
        </w:rPr>
      </w:pPr>
      <w:r>
        <w:rPr>
          <w:color w:val="000000"/>
          <w:sz w:val="16"/>
          <w:szCs w:val="16"/>
        </w:rPr>
      </w:r>
    </w:p>
    <w:p>
      <w:pPr>
        <w:pStyle w:val="Normal"/>
        <w:jc w:val="both"/>
        <w:rPr>
          <w:color w:val="000000"/>
          <w:sz w:val="16"/>
          <w:szCs w:val="16"/>
        </w:rPr>
      </w:pPr>
      <w:r>
        <w:rPr>
          <w:color w:val="000000"/>
          <w:sz w:val="16"/>
          <w:szCs w:val="16"/>
        </w:rPr>
      </w:r>
    </w:p>
    <w:p>
      <w:pPr>
        <w:pStyle w:val="Normal"/>
        <w:jc w:val="both"/>
        <w:rPr>
          <w:color w:val="000000"/>
          <w:sz w:val="16"/>
          <w:szCs w:val="16"/>
        </w:rPr>
      </w:pPr>
      <w:r>
        <w:rPr>
          <w:color w:val="000000"/>
          <w:sz w:val="16"/>
          <w:szCs w:val="16"/>
        </w:rPr>
      </w:r>
    </w:p>
    <w:p>
      <w:pPr>
        <w:pStyle w:val="Normal"/>
        <w:tabs>
          <w:tab w:val="clear" w:pos="708"/>
          <w:tab w:val="left" w:pos="0" w:leader="none"/>
        </w:tabs>
        <w:jc w:val="both"/>
        <w:rPr>
          <w:b w:val="false"/>
          <w:bCs w:val="false"/>
          <w:color w:val="000000"/>
          <w:sz w:val="24"/>
          <w:szCs w:val="24"/>
          <w:highlight w:val="none"/>
          <w:u w:val="none"/>
          <w:shd w:fill="FFFF00" w:val="clear"/>
        </w:rPr>
      </w:pPr>
      <w:r>
        <w:rPr>
          <w:b w:val="false"/>
          <w:bCs w:val="false"/>
          <w:color w:val="000000"/>
          <w:sz w:val="24"/>
          <w:szCs w:val="24"/>
          <w:u w:val="none"/>
          <w:shd w:fill="FFFF00" w:val="clear"/>
        </w:rPr>
      </w:r>
    </w:p>
    <w:p>
      <w:pPr>
        <w:pStyle w:val="Normal"/>
        <w:rPr/>
      </w:pPr>
      <w:r>
        <w:rPr/>
      </w:r>
    </w:p>
    <w:tbl>
      <w:tblPr>
        <w:tblW w:w="9645" w:type="dxa"/>
        <w:jc w:val="left"/>
        <w:tblInd w:w="0" w:type="dxa"/>
        <w:tblLayout w:type="fixed"/>
        <w:tblCellMar>
          <w:top w:w="0" w:type="dxa"/>
          <w:left w:w="108" w:type="dxa"/>
          <w:bottom w:w="0" w:type="dxa"/>
          <w:right w:w="108" w:type="dxa"/>
        </w:tblCellMar>
      </w:tblPr>
      <w:tblGrid>
        <w:gridCol w:w="6012"/>
        <w:gridCol w:w="3632"/>
      </w:tblGrid>
      <w:tr>
        <w:trPr>
          <w:trHeight w:val="1755" w:hRule="atLeast"/>
        </w:trPr>
        <w:tc>
          <w:tcPr>
            <w:tcW w:w="6012" w:type="dxa"/>
            <w:tcBorders/>
          </w:tcPr>
          <w:p>
            <w:pPr>
              <w:pStyle w:val="Normal"/>
              <w:widowControl w:val="false"/>
              <w:snapToGrid w:val="false"/>
              <w:ind w:firstLine="709" w:left="0" w:right="0"/>
              <w:rPr/>
            </w:pPr>
            <w:r>
              <w:rPr/>
            </w:r>
          </w:p>
          <w:p>
            <w:pPr>
              <w:pStyle w:val="Normal"/>
              <w:widowControl w:val="false"/>
              <w:ind w:firstLine="709" w:left="0" w:right="0"/>
              <w:rPr/>
            </w:pPr>
            <w:r>
              <w:rPr/>
            </w:r>
          </w:p>
        </w:tc>
        <w:tc>
          <w:tcPr>
            <w:tcW w:w="3632" w:type="dxa"/>
            <w:tcBorders/>
          </w:tcPr>
          <w:p>
            <w:pPr>
              <w:pStyle w:val="ConsPlusNormal"/>
              <w:widowControl w:val="false"/>
              <w:ind w:hanging="0" w:left="0" w:right="0"/>
              <w:rPr>
                <w:rFonts w:ascii="Times New Roman" w:hAnsi="Times New Roman" w:cs="Times New Roman"/>
                <w:sz w:val="24"/>
                <w:szCs w:val="24"/>
              </w:rPr>
            </w:pPr>
            <w:r>
              <w:rPr>
                <w:rFonts w:cs="Times New Roman" w:ascii="Times New Roman" w:hAnsi="Times New Roman"/>
                <w:sz w:val="24"/>
                <w:szCs w:val="24"/>
              </w:rPr>
              <w:t>УТВЕРЖДЕНЫ</w:t>
            </w:r>
          </w:p>
          <w:p>
            <w:pPr>
              <w:pStyle w:val="ConsPlusNormal"/>
              <w:widowControl w:val="false"/>
              <w:ind w:hanging="0" w:left="0" w:right="0"/>
              <w:rPr>
                <w:sz w:val="24"/>
                <w:szCs w:val="24"/>
              </w:rPr>
            </w:pPr>
            <w:r>
              <w:rPr>
                <w:sz w:val="24"/>
                <w:szCs w:val="24"/>
              </w:rPr>
            </w:r>
          </w:p>
          <w:p>
            <w:pPr>
              <w:pStyle w:val="ConsPlusNormal"/>
              <w:widowControl w:val="false"/>
              <w:ind w:hanging="0" w:left="0" w:right="0"/>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ConsPlusNormal"/>
              <w:widowControl w:val="false"/>
              <w:ind w:hanging="0" w:left="0" w:right="0"/>
              <w:rPr>
                <w:rFonts w:ascii="Times New Roman" w:hAnsi="Times New Roman" w:cs="Times New Roman"/>
                <w:sz w:val="24"/>
                <w:szCs w:val="24"/>
              </w:rPr>
            </w:pPr>
            <w:r>
              <w:rPr>
                <w:rFonts w:cs="Times New Roman" w:ascii="Times New Roman" w:hAnsi="Times New Roman"/>
                <w:sz w:val="24"/>
                <w:szCs w:val="24"/>
              </w:rPr>
              <w:t>Жирновского муниципального</w:t>
            </w:r>
          </w:p>
          <w:p>
            <w:pPr>
              <w:pStyle w:val="ConsPlusNormal"/>
              <w:widowControl w:val="false"/>
              <w:ind w:hanging="0" w:left="0" w:right="0"/>
              <w:rPr>
                <w:rFonts w:ascii="Times New Roman" w:hAnsi="Times New Roman" w:cs="Times New Roman"/>
                <w:sz w:val="24"/>
                <w:szCs w:val="24"/>
              </w:rPr>
            </w:pPr>
            <w:r>
              <w:rPr>
                <w:rFonts w:cs="Times New Roman" w:ascii="Times New Roman" w:hAnsi="Times New Roman"/>
                <w:sz w:val="24"/>
                <w:szCs w:val="24"/>
              </w:rPr>
              <w:t>района</w:t>
            </w:r>
          </w:p>
          <w:p>
            <w:pPr>
              <w:pStyle w:val="ConsPlusNormal"/>
              <w:widowControl w:val="false"/>
              <w:ind w:hanging="0" w:left="0" w:right="0"/>
              <w:rPr>
                <w:sz w:val="24"/>
                <w:szCs w:val="24"/>
              </w:rPr>
            </w:pPr>
            <w:r>
              <w:rPr>
                <w:sz w:val="24"/>
                <w:szCs w:val="24"/>
              </w:rPr>
            </w:r>
          </w:p>
          <w:p>
            <w:pPr>
              <w:pStyle w:val="ConsPlusNormal"/>
              <w:widowControl w:val="false"/>
              <w:ind w:hanging="0" w:left="0" w:right="0"/>
              <w:rPr>
                <w:rFonts w:ascii="Times New Roman" w:hAnsi="Times New Roman" w:cs="Times New Roman"/>
                <w:sz w:val="24"/>
                <w:szCs w:val="24"/>
              </w:rPr>
            </w:pPr>
            <w:r>
              <w:rPr>
                <w:rFonts w:cs="Times New Roman" w:ascii="Times New Roman" w:hAnsi="Times New Roman"/>
                <w:sz w:val="24"/>
                <w:szCs w:val="24"/>
              </w:rPr>
              <w:t>от 25.03.2024 № 446</w:t>
            </w:r>
          </w:p>
        </w:tc>
      </w:tr>
    </w:tbl>
    <w:p>
      <w:pPr>
        <w:pStyle w:val="Normal"/>
        <w:widowControl w:val="false"/>
        <w:ind w:hanging="0" w:left="0" w:right="0"/>
        <w:jc w:val="center"/>
        <w:rPr/>
      </w:pPr>
      <w:r>
        <w:rPr/>
      </w:r>
    </w:p>
    <w:p>
      <w:pPr>
        <w:pStyle w:val="Normal"/>
        <w:widowControl w:val="false"/>
        <w:ind w:hanging="0" w:left="0" w:right="0"/>
        <w:jc w:val="center"/>
        <w:rPr/>
      </w:pPr>
      <w:r>
        <w:rPr/>
      </w:r>
    </w:p>
    <w:p>
      <w:pPr>
        <w:pStyle w:val="Normal"/>
        <w:widowControl w:val="false"/>
        <w:ind w:hanging="0" w:left="0" w:right="0"/>
        <w:jc w:val="center"/>
        <w:rPr/>
      </w:pPr>
      <w:r>
        <w:rPr>
          <w:sz w:val="24"/>
          <w:szCs w:val="24"/>
        </w:rPr>
        <w:t>Правила</w:t>
      </w:r>
    </w:p>
    <w:p>
      <w:pPr>
        <w:pStyle w:val="Normal"/>
        <w:ind w:hanging="0" w:left="0" w:right="0"/>
        <w:jc w:val="center"/>
        <w:rPr/>
      </w:pPr>
      <w:r>
        <w:rPr>
          <w:sz w:val="24"/>
          <w:szCs w:val="24"/>
        </w:rPr>
        <w:t xml:space="preserve"> </w:t>
      </w:r>
      <w:r>
        <w:rPr>
          <w:sz w:val="24"/>
          <w:szCs w:val="24"/>
        </w:rPr>
        <w:t>использования водных объектов общего пользования, расположенных на территории Жирновского муниципального района Волгоградской области, для личных и бытовых нужд, включая обеспечение свободного доступа граждан к водным объектам общего пользования и их береговым полосам</w:t>
      </w:r>
    </w:p>
    <w:p>
      <w:pPr>
        <w:pStyle w:val="Normal"/>
        <w:ind w:firstLine="709" w:left="0" w:right="0"/>
        <w:jc w:val="center"/>
        <w:rPr/>
      </w:pPr>
      <w:r>
        <w:rPr/>
      </w:r>
    </w:p>
    <w:p>
      <w:pPr>
        <w:pStyle w:val="Normal"/>
        <w:jc w:val="center"/>
        <w:rPr/>
      </w:pPr>
      <w:r>
        <w:rPr>
          <w:rStyle w:val="2"/>
          <w:color w:val="000000"/>
          <w:sz w:val="24"/>
          <w:szCs w:val="24"/>
          <w:lang w:val="ru-RU" w:eastAsia="zh-CN"/>
        </w:rPr>
        <w:t>1. Общие положения</w:t>
      </w:r>
    </w:p>
    <w:p>
      <w:pPr>
        <w:pStyle w:val="Normal"/>
        <w:jc w:val="both"/>
        <w:rPr/>
      </w:pPr>
      <w:r>
        <w:rPr/>
      </w:r>
    </w:p>
    <w:p>
      <w:pPr>
        <w:pStyle w:val="Normal"/>
        <w:ind w:firstLine="708" w:left="0" w:right="0"/>
        <w:jc w:val="both"/>
        <w:rPr/>
      </w:pPr>
      <w:r>
        <w:rPr>
          <w:rStyle w:val="2"/>
          <w:color w:val="000000"/>
          <w:sz w:val="24"/>
          <w:szCs w:val="24"/>
          <w:lang w:val="ru-RU" w:eastAsia="zh-CN"/>
        </w:rPr>
        <w:t xml:space="preserve">1.1. Правила использования водных объектов общего пользования для личных и бытовых нужд </w:t>
      </w:r>
      <w:r>
        <w:rPr>
          <w:sz w:val="24"/>
          <w:szCs w:val="24"/>
        </w:rPr>
        <w:t xml:space="preserve">на территории Жирновского муниципального района Волгоградской области, </w:t>
      </w:r>
      <w:r>
        <w:rPr>
          <w:rStyle w:val="2"/>
          <w:color w:val="000000"/>
          <w:sz w:val="24"/>
          <w:szCs w:val="24"/>
          <w:lang w:val="ru-RU" w:eastAsia="zh-CN"/>
        </w:rPr>
        <w:t>(далее - Правила) определяют требования, предъявляемые к забору (изъятию) воды для личных и бытовых нужд, купанию людей, отдыху, туризму, спорту, любительскому рыболовству, водопою животных.</w:t>
      </w:r>
    </w:p>
    <w:p>
      <w:pPr>
        <w:pStyle w:val="Normal"/>
        <w:ind w:firstLine="708" w:left="0" w:right="0"/>
        <w:jc w:val="both"/>
        <w:rPr/>
      </w:pPr>
      <w:r>
        <w:rPr>
          <w:rStyle w:val="2"/>
          <w:color w:val="000000"/>
          <w:sz w:val="24"/>
          <w:szCs w:val="24"/>
          <w:lang w:val="ru-RU" w:eastAsia="zh-CN"/>
        </w:rPr>
        <w:t xml:space="preserve">1.2. Правила обязательны для исполнения населением, организациями и предприятиями любой формы собственности на территории </w:t>
      </w:r>
      <w:r>
        <w:rPr>
          <w:rStyle w:val="2"/>
          <w:rFonts w:eastAsia="Times New Roman" w:cs="Times New Roman"/>
          <w:color w:val="000000"/>
          <w:sz w:val="24"/>
          <w:szCs w:val="24"/>
          <w:lang w:val="ru-RU" w:eastAsia="zh-CN"/>
        </w:rPr>
        <w:t>Жирновского</w:t>
      </w:r>
      <w:r>
        <w:rPr>
          <w:rStyle w:val="2"/>
          <w:color w:val="000000"/>
          <w:sz w:val="24"/>
          <w:szCs w:val="24"/>
          <w:lang w:val="ru-RU" w:eastAsia="zh-CN"/>
        </w:rPr>
        <w:t xml:space="preserve"> муниципального района Волгоградской области.</w:t>
      </w:r>
    </w:p>
    <w:p>
      <w:pPr>
        <w:pStyle w:val="Normal"/>
        <w:ind w:firstLine="708" w:left="0" w:right="0"/>
        <w:jc w:val="both"/>
        <w:rPr/>
      </w:pPr>
      <w:r>
        <w:rPr>
          <w:rStyle w:val="2"/>
          <w:color w:val="000000"/>
          <w:sz w:val="24"/>
          <w:szCs w:val="24"/>
          <w:lang w:val="ru-RU" w:eastAsia="zh-CN"/>
        </w:rPr>
        <w:t>1.3. Настоящие Правила разработаны в соответствии с действующим законодательством Российской Федерации и Волгоградской области.</w:t>
      </w:r>
    </w:p>
    <w:p>
      <w:pPr>
        <w:pStyle w:val="Normal"/>
        <w:ind w:firstLine="708" w:left="0" w:right="0"/>
        <w:jc w:val="both"/>
        <w:rPr/>
      </w:pPr>
      <w:r>
        <w:rPr>
          <w:rStyle w:val="2"/>
          <w:color w:val="000000"/>
          <w:sz w:val="24"/>
          <w:szCs w:val="24"/>
          <w:lang w:val="ru-RU" w:eastAsia="zh-CN"/>
        </w:rPr>
        <w:t>1.4. Действие Правил распространяется на водные объекты, находящиеся в муниципальной и государственной собственности, расположенные на территории Жирновского муниципального района Волгоградской области.</w:t>
      </w:r>
    </w:p>
    <w:p>
      <w:pPr>
        <w:pStyle w:val="Normal"/>
        <w:ind w:firstLine="708" w:left="0" w:right="0"/>
        <w:jc w:val="both"/>
        <w:rPr/>
      </w:pPr>
      <w:r>
        <w:rPr>
          <w:rStyle w:val="2"/>
          <w:color w:val="000000"/>
          <w:sz w:val="24"/>
          <w:szCs w:val="24"/>
          <w:lang w:val="ru-RU" w:eastAsia="zh-CN"/>
        </w:rPr>
        <w:t>К водным объектам общего пользования,  расположенным на территории района, относятс</w:t>
      </w:r>
      <w:r>
        <w:rPr>
          <w:rStyle w:val="2"/>
          <w:color w:val="000000"/>
          <w:sz w:val="24"/>
          <w:szCs w:val="24"/>
          <w:shd w:fill="FFFFFF" w:val="clear"/>
          <w:lang w:val="ru-RU" w:eastAsia="zh-CN"/>
        </w:rPr>
        <w:t>я:</w:t>
      </w:r>
    </w:p>
    <w:p>
      <w:pPr>
        <w:pStyle w:val="Normal"/>
        <w:numPr>
          <w:ilvl w:val="0"/>
          <w:numId w:val="3"/>
        </w:numPr>
        <w:ind w:hanging="283" w:left="675" w:right="0"/>
        <w:jc w:val="both"/>
        <w:rPr/>
      </w:pPr>
      <w:r>
        <w:rPr>
          <w:rStyle w:val="2"/>
          <w:color w:val="000000"/>
          <w:sz w:val="24"/>
          <w:szCs w:val="24"/>
          <w:shd w:fill="FFFFFF" w:val="clear"/>
          <w:lang w:val="ru-RU" w:eastAsia="zh-CN"/>
        </w:rPr>
        <w:t>водотоки (реки, ручьи);</w:t>
      </w:r>
    </w:p>
    <w:p>
      <w:pPr>
        <w:pStyle w:val="Normal"/>
        <w:numPr>
          <w:ilvl w:val="0"/>
          <w:numId w:val="3"/>
        </w:numPr>
        <w:ind w:hanging="283" w:left="675" w:right="0"/>
        <w:jc w:val="both"/>
        <w:rPr/>
      </w:pPr>
      <w:r>
        <w:rPr>
          <w:rStyle w:val="2"/>
          <w:color w:val="000000"/>
          <w:sz w:val="24"/>
          <w:szCs w:val="24"/>
          <w:shd w:fill="FFFFFF" w:val="clear"/>
          <w:lang w:val="ru-RU" w:eastAsia="zh-CN"/>
        </w:rPr>
        <w:t>природные или искусственные водоёмы (озёра, пруды, обводненные карьеры);</w:t>
      </w:r>
    </w:p>
    <w:p>
      <w:pPr>
        <w:pStyle w:val="Normal"/>
        <w:numPr>
          <w:ilvl w:val="0"/>
          <w:numId w:val="3"/>
        </w:numPr>
        <w:ind w:hanging="283" w:left="675" w:right="0"/>
        <w:jc w:val="both"/>
        <w:rPr/>
      </w:pPr>
      <w:r>
        <w:rPr>
          <w:rStyle w:val="2"/>
          <w:color w:val="000000"/>
          <w:sz w:val="24"/>
          <w:szCs w:val="24"/>
          <w:shd w:fill="FFFFFF" w:val="clear"/>
          <w:lang w:val="ru-RU" w:eastAsia="zh-CN"/>
        </w:rPr>
        <w:t>природные выходы подземных вод (родники);</w:t>
      </w:r>
    </w:p>
    <w:p>
      <w:pPr>
        <w:pStyle w:val="Normal"/>
        <w:numPr>
          <w:ilvl w:val="0"/>
          <w:numId w:val="3"/>
        </w:numPr>
        <w:ind w:hanging="283" w:left="675" w:right="0"/>
        <w:jc w:val="both"/>
        <w:rPr/>
      </w:pPr>
      <w:r>
        <w:rPr>
          <w:rStyle w:val="2"/>
          <w:color w:val="000000"/>
          <w:sz w:val="24"/>
          <w:szCs w:val="24"/>
          <w:shd w:fill="FFFFFF" w:val="clear"/>
          <w:lang w:val="ru-RU" w:eastAsia="zh-CN"/>
        </w:rPr>
        <w:t>иные водные объекты.</w:t>
      </w:r>
    </w:p>
    <w:p>
      <w:pPr>
        <w:pStyle w:val="Normal"/>
        <w:ind w:firstLine="708" w:left="0" w:right="0"/>
        <w:jc w:val="both"/>
        <w:rPr/>
      </w:pPr>
      <w:r>
        <w:rPr>
          <w:rStyle w:val="2"/>
          <w:color w:val="000000"/>
          <w:sz w:val="24"/>
          <w:szCs w:val="24"/>
          <w:shd w:fill="FFFFFF" w:val="clear"/>
          <w:lang w:val="ru-RU" w:eastAsia="zh-CN"/>
        </w:rPr>
        <w:t>Общему пользованию также служит п</w:t>
      </w:r>
      <w:r>
        <w:rPr>
          <w:b w:val="false"/>
          <w:i w:val="false"/>
          <w:strike w:val="false"/>
          <w:dstrike w:val="false"/>
          <w:sz w:val="24"/>
          <w:szCs w:val="24"/>
          <w:u w:val="none"/>
          <w:shd w:fill="FFFFFF" w:val="clear"/>
        </w:rPr>
        <w:t>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pPr>
        <w:pStyle w:val="Normal"/>
        <w:ind w:firstLine="708" w:left="0" w:right="0"/>
        <w:jc w:val="both"/>
        <w:rPr/>
      </w:pPr>
      <w:r>
        <w:rPr>
          <w:rStyle w:val="2"/>
          <w:color w:val="000000"/>
          <w:sz w:val="24"/>
          <w:szCs w:val="24"/>
          <w:shd w:fill="FFFFFF" w:val="clear"/>
          <w:lang w:val="ru-RU" w:eastAsia="zh-CN"/>
        </w:rPr>
        <w:t>1.5. Правила не регулируют порядок использования водных объектов для целей, не связанных с личными и быт</w:t>
      </w:r>
      <w:r>
        <w:rPr>
          <w:rStyle w:val="2"/>
          <w:color w:val="000000"/>
          <w:sz w:val="24"/>
          <w:szCs w:val="24"/>
          <w:lang w:val="ru-RU" w:eastAsia="zh-CN"/>
        </w:rPr>
        <w:t>овыми нуждами.</w:t>
      </w:r>
    </w:p>
    <w:p>
      <w:pPr>
        <w:pStyle w:val="Normal"/>
        <w:ind w:firstLine="708" w:left="0" w:right="0"/>
        <w:jc w:val="both"/>
        <w:rPr/>
      </w:pPr>
      <w:r>
        <w:rPr>
          <w:rStyle w:val="2"/>
          <w:color w:val="000000"/>
          <w:sz w:val="24"/>
          <w:szCs w:val="24"/>
          <w:lang w:val="ru-RU" w:eastAsia="zh-CN"/>
        </w:rPr>
        <w:t>1.6. Использование водных объектов общего пользования осуществляется в соответствии с Водным кодексом Российской Федерации, иными нормативными правовыми актами, регулирующими водные отношения, и настоящими Правилами.</w:t>
      </w:r>
    </w:p>
    <w:p>
      <w:pPr>
        <w:pStyle w:val="Normal"/>
        <w:ind w:firstLine="708" w:left="0" w:right="0"/>
        <w:jc w:val="both"/>
        <w:rPr/>
      </w:pPr>
      <w:r>
        <w:rPr/>
      </w:r>
    </w:p>
    <w:p>
      <w:pPr>
        <w:pStyle w:val="Normal"/>
        <w:ind w:firstLine="708" w:left="0" w:right="0"/>
        <w:jc w:val="both"/>
        <w:rPr/>
      </w:pPr>
      <w:r>
        <w:rPr/>
      </w:r>
    </w:p>
    <w:p>
      <w:pPr>
        <w:pStyle w:val="Normal"/>
        <w:ind w:firstLine="708" w:left="0" w:right="0"/>
        <w:jc w:val="both"/>
        <w:rPr/>
      </w:pPr>
      <w:r>
        <w:rPr/>
      </w:r>
    </w:p>
    <w:p>
      <w:pPr>
        <w:pStyle w:val="Normal"/>
        <w:jc w:val="center"/>
        <w:rPr/>
      </w:pPr>
      <w:r>
        <w:rPr>
          <w:rStyle w:val="2"/>
          <w:color w:val="000000"/>
          <w:sz w:val="24"/>
          <w:szCs w:val="24"/>
          <w:lang w:val="ru-RU" w:eastAsia="zh-CN"/>
        </w:rPr>
        <w:t>2. Термины и определения</w:t>
      </w:r>
    </w:p>
    <w:p>
      <w:pPr>
        <w:pStyle w:val="Normal"/>
        <w:jc w:val="both"/>
        <w:rPr/>
      </w:pPr>
      <w:r>
        <w:rPr/>
      </w:r>
    </w:p>
    <w:p>
      <w:pPr>
        <w:pStyle w:val="Normal"/>
        <w:ind w:firstLine="708" w:left="0" w:right="0"/>
        <w:jc w:val="both"/>
        <w:rPr/>
      </w:pPr>
      <w:r>
        <w:rPr>
          <w:rStyle w:val="2"/>
          <w:color w:val="000000"/>
          <w:sz w:val="24"/>
          <w:szCs w:val="24"/>
          <w:lang w:val="ru-RU" w:eastAsia="zh-CN"/>
        </w:rPr>
        <w:t>2.1. Водный объект - природный или искусственный водоём, водоток либо иной объект, постоянное или временное сосредоточение вод, который имеет характерные формы и признаки водного режима.</w:t>
      </w:r>
    </w:p>
    <w:p>
      <w:pPr>
        <w:pStyle w:val="Normal"/>
        <w:ind w:firstLine="708" w:left="0" w:right="0"/>
        <w:jc w:val="both"/>
        <w:rPr/>
      </w:pPr>
      <w:r>
        <w:rPr>
          <w:rStyle w:val="2"/>
          <w:color w:val="000000"/>
          <w:sz w:val="24"/>
          <w:szCs w:val="24"/>
          <w:lang w:val="ru-RU" w:eastAsia="zh-CN"/>
        </w:rPr>
        <w:t>2.2. Водные объекты общего пользования - поверхностные, общедоступные водные объекты, находящиеся в государственной или муниципальной собственности, если иное не предусмотрено законодательством Российской Федерации.</w:t>
      </w:r>
    </w:p>
    <w:p>
      <w:pPr>
        <w:pStyle w:val="Normal"/>
        <w:ind w:firstLine="708" w:left="0" w:right="0"/>
        <w:jc w:val="both"/>
        <w:rPr/>
      </w:pPr>
      <w:r>
        <w:rPr>
          <w:rStyle w:val="2"/>
          <w:color w:val="000000"/>
          <w:sz w:val="24"/>
          <w:szCs w:val="24"/>
          <w:lang w:val="ru-RU" w:eastAsia="zh-CN"/>
        </w:rPr>
        <w:t>2.3. Использование водных объектов общего пользования для личных и бытовых нужд - использование различными способами водных объектов общего пользования для удовлетворения личных и бытовых потребностей граждан.</w:t>
      </w:r>
    </w:p>
    <w:p>
      <w:pPr>
        <w:pStyle w:val="Normal"/>
        <w:ind w:firstLine="708" w:left="0" w:right="0"/>
        <w:jc w:val="both"/>
        <w:rPr/>
      </w:pPr>
      <w:r>
        <w:rPr>
          <w:rStyle w:val="2"/>
          <w:color w:val="000000"/>
          <w:sz w:val="24"/>
          <w:szCs w:val="24"/>
          <w:lang w:val="ru-RU" w:eastAsia="zh-CN"/>
        </w:rPr>
        <w:t>2.4. Личные и бытовые нужды - личные, семейные, домашние нужды, не связанные с осуществлением предпринимательской деятельности (купание,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 любительское рыболовство, охота; полив садовых, огородных, дачных земельных участков, предоставленных или приобретенных для веден</w:t>
      </w:r>
      <w:r>
        <w:rPr>
          <w:rStyle w:val="2"/>
          <w:color w:val="000000"/>
          <w:sz w:val="24"/>
          <w:szCs w:val="24"/>
          <w:shd w:fill="FFFFFF" w:val="clear"/>
          <w:lang w:val="ru-RU" w:eastAsia="zh-CN"/>
        </w:rPr>
        <w:t>ия личного подсобного хозяйства, а также водопоя скота, проведения работ по уходу за домашними животными, которые находятся в собственности физических лиц, не являющихся индивидуальными предпринимателями, и т.д.).</w:t>
      </w:r>
    </w:p>
    <w:p>
      <w:pPr>
        <w:pStyle w:val="Normal"/>
        <w:ind w:firstLine="708" w:left="0" w:right="0"/>
        <w:jc w:val="both"/>
        <w:rPr/>
      </w:pPr>
      <w:r>
        <w:rPr>
          <w:rStyle w:val="2"/>
          <w:color w:val="000000"/>
          <w:sz w:val="24"/>
          <w:szCs w:val="24"/>
          <w:shd w:fill="FFFFFF" w:val="clear"/>
          <w:lang w:val="ru-RU" w:eastAsia="zh-CN"/>
        </w:rPr>
        <w:t>2.5. Водные биологические 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pPr>
        <w:pStyle w:val="Normal"/>
        <w:ind w:firstLine="708" w:left="0" w:right="0"/>
        <w:jc w:val="both"/>
        <w:rPr/>
      </w:pPr>
      <w:r>
        <w:rPr>
          <w:rStyle w:val="2"/>
          <w:color w:val="000000"/>
          <w:sz w:val="24"/>
          <w:szCs w:val="24"/>
          <w:shd w:fill="FFFFFF" w:val="clear"/>
          <w:lang w:val="ru-RU" w:eastAsia="zh-CN"/>
        </w:rPr>
        <w:t xml:space="preserve">2.6. Любительское рыболовство - </w:t>
      </w:r>
      <w:r>
        <w:rPr>
          <w:b w:val="false"/>
          <w:i w:val="false"/>
          <w:strike w:val="false"/>
          <w:dstrike w:val="false"/>
          <w:sz w:val="24"/>
          <w:szCs w:val="24"/>
          <w:u w:val="none"/>
          <w:shd w:fill="FFFFFF" w:val="clear"/>
        </w:rPr>
        <w:t>деятельность по добыче (вылову) водных биологических ресурсов (далее - водные биоресурсы), осуществляемая гражданами в целях удовлетворения личных потребностей, а также при проведении официальных физкультурных мероприятий и спортивных мероприятий.</w:t>
      </w:r>
    </w:p>
    <w:p>
      <w:pPr>
        <w:pStyle w:val="Normal"/>
        <w:ind w:firstLine="708" w:left="0" w:right="0"/>
        <w:jc w:val="both"/>
        <w:rPr/>
      </w:pPr>
      <w:r>
        <w:rPr>
          <w:rStyle w:val="2"/>
          <w:color w:val="000000"/>
          <w:sz w:val="24"/>
          <w:szCs w:val="24"/>
          <w:shd w:fill="FFFFFF" w:val="clear"/>
          <w:lang w:val="ru-RU" w:eastAsia="zh-CN"/>
        </w:rPr>
        <w:t>.</w:t>
      </w:r>
    </w:p>
    <w:p>
      <w:pPr>
        <w:pStyle w:val="Normal"/>
        <w:jc w:val="both"/>
        <w:rPr>
          <w:highlight w:val="none"/>
          <w:shd w:fill="FFFFFF" w:val="clear"/>
        </w:rPr>
      </w:pPr>
      <w:r>
        <w:rPr>
          <w:shd w:fill="FFFFFF" w:val="clear"/>
        </w:rPr>
      </w:r>
    </w:p>
    <w:p>
      <w:pPr>
        <w:pStyle w:val="Normal"/>
        <w:spacing w:lineRule="exact" w:line="240"/>
        <w:jc w:val="center"/>
        <w:rPr/>
      </w:pPr>
      <w:r>
        <w:rPr>
          <w:rStyle w:val="2"/>
          <w:color w:val="000000"/>
          <w:sz w:val="24"/>
          <w:szCs w:val="24"/>
          <w:shd w:fill="FFFFFF" w:val="clear"/>
          <w:lang w:val="ru-RU" w:eastAsia="zh-CN"/>
        </w:rPr>
        <w:t>3. Условия использования водных объекто</w:t>
      </w:r>
      <w:r>
        <w:rPr>
          <w:rStyle w:val="2"/>
          <w:color w:val="000000"/>
          <w:sz w:val="24"/>
          <w:szCs w:val="24"/>
          <w:lang w:val="ru-RU" w:eastAsia="zh-CN"/>
        </w:rPr>
        <w:t>в общего пользования</w:t>
      </w:r>
      <w:r>
        <w:rPr>
          <w:sz w:val="24"/>
          <w:szCs w:val="24"/>
        </w:rPr>
        <w:br/>
      </w:r>
      <w:r>
        <w:rPr>
          <w:rStyle w:val="2"/>
          <w:color w:val="000000"/>
          <w:sz w:val="24"/>
          <w:szCs w:val="24"/>
          <w:lang w:val="ru-RU" w:eastAsia="zh-CN"/>
        </w:rPr>
        <w:t xml:space="preserve">на территории </w:t>
      </w:r>
      <w:r>
        <w:rPr>
          <w:rStyle w:val="2"/>
          <w:rFonts w:eastAsia="Times New Roman" w:cs="Times New Roman"/>
          <w:color w:val="000000"/>
          <w:sz w:val="24"/>
          <w:szCs w:val="24"/>
          <w:lang w:val="ru-RU" w:eastAsia="zh-CN"/>
        </w:rPr>
        <w:t>Жирновского</w:t>
      </w:r>
      <w:r>
        <w:rPr>
          <w:rStyle w:val="2"/>
          <w:color w:val="000000"/>
          <w:sz w:val="24"/>
          <w:szCs w:val="24"/>
          <w:lang w:val="ru-RU" w:eastAsia="zh-CN"/>
        </w:rPr>
        <w:t xml:space="preserve"> муниципального района</w:t>
      </w:r>
    </w:p>
    <w:p>
      <w:pPr>
        <w:pStyle w:val="Normal"/>
        <w:spacing w:lineRule="exact" w:line="240"/>
        <w:jc w:val="both"/>
        <w:rPr/>
      </w:pPr>
      <w:r>
        <w:rPr/>
      </w:r>
    </w:p>
    <w:p>
      <w:pPr>
        <w:pStyle w:val="Normal"/>
        <w:ind w:firstLine="708" w:left="0" w:right="0"/>
        <w:jc w:val="both"/>
        <w:rPr/>
      </w:pPr>
      <w:r>
        <w:rPr>
          <w:rStyle w:val="2"/>
          <w:color w:val="000000"/>
          <w:sz w:val="24"/>
          <w:szCs w:val="24"/>
          <w:lang w:val="ru-RU" w:eastAsia="zh-CN"/>
        </w:rPr>
        <w:t>3.1. При использовании водных объектов общего пользования граждане имеют право:</w:t>
      </w:r>
    </w:p>
    <w:p>
      <w:pPr>
        <w:pStyle w:val="Normal"/>
        <w:jc w:val="both"/>
        <w:rPr/>
      </w:pPr>
      <w:r>
        <w:rPr>
          <w:rStyle w:val="2"/>
          <w:color w:val="000000"/>
          <w:sz w:val="24"/>
          <w:szCs w:val="24"/>
          <w:lang w:val="ru-RU" w:eastAsia="zh-CN"/>
        </w:rPr>
        <w:t xml:space="preserve"> </w:t>
      </w:r>
      <w:r>
        <w:rPr>
          <w:rStyle w:val="2"/>
          <w:color w:val="000000"/>
          <w:sz w:val="24"/>
          <w:szCs w:val="24"/>
          <w:lang w:val="ru-RU" w:eastAsia="zh-CN"/>
        </w:rPr>
        <w:tab/>
        <w:t>3.1.1. Иметь доступ к водным объектам общего пользования и право бесплатно использовать их для личных и бытовых нужд, если иное не предусмотрено Водным кодексом, другими федеральными законами и настоящими Правилами.</w:t>
      </w:r>
    </w:p>
    <w:p>
      <w:pPr>
        <w:pStyle w:val="Normal"/>
        <w:ind w:firstLine="708" w:left="0" w:right="0"/>
        <w:jc w:val="both"/>
        <w:rPr/>
      </w:pPr>
      <w:r>
        <w:rPr>
          <w:rStyle w:val="2"/>
          <w:color w:val="000000"/>
          <w:sz w:val="24"/>
          <w:szCs w:val="24"/>
          <w:lang w:val="ru-RU" w:eastAsia="zh-CN"/>
        </w:rPr>
        <w:t>3.1.2.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pPr>
        <w:pStyle w:val="Normal"/>
        <w:ind w:firstLine="708" w:left="0" w:right="0"/>
        <w:jc w:val="both"/>
        <w:rPr/>
      </w:pPr>
      <w:r>
        <w:rPr>
          <w:rStyle w:val="2"/>
          <w:color w:val="000000"/>
          <w:sz w:val="24"/>
          <w:szCs w:val="24"/>
          <w:lang w:val="ru-RU" w:eastAsia="zh-CN"/>
        </w:rPr>
        <w:t>Ширина береговой полосы водных объектов общего пользования (полосы земли вдоль береговой линии водных объектов общего пользования) составляет 20 метров. Ширина береговой полосы рек и ручьев, протяженность которых от истока до устья составляет не более чем десять километров, составляет 5 метров.</w:t>
      </w:r>
    </w:p>
    <w:p>
      <w:pPr>
        <w:pStyle w:val="Normal"/>
        <w:ind w:firstLine="708" w:left="0" w:right="0"/>
        <w:jc w:val="both"/>
        <w:rPr/>
      </w:pPr>
      <w:r>
        <w:rPr>
          <w:rStyle w:val="2"/>
          <w:color w:val="000000"/>
          <w:sz w:val="24"/>
          <w:szCs w:val="24"/>
          <w:lang w:val="ru-RU" w:eastAsia="en-US"/>
        </w:rPr>
        <w:t xml:space="preserve">3.1.3. </w:t>
      </w:r>
      <w:r>
        <w:rPr>
          <w:rStyle w:val="2"/>
          <w:color w:val="000000"/>
          <w:sz w:val="24"/>
          <w:szCs w:val="24"/>
          <w:lang w:val="ru-RU" w:eastAsia="zh-CN"/>
        </w:rPr>
        <w:t>Пользоваться водными объектами для купания, отдыха, туризма, спорта.</w:t>
        <w:tab/>
      </w:r>
    </w:p>
    <w:p>
      <w:pPr>
        <w:pStyle w:val="Normal"/>
        <w:ind w:firstLine="708" w:left="0" w:right="0"/>
        <w:jc w:val="both"/>
        <w:rPr/>
      </w:pPr>
      <w:r>
        <w:rPr>
          <w:rStyle w:val="2"/>
          <w:color w:val="000000"/>
          <w:sz w:val="24"/>
          <w:szCs w:val="24"/>
          <w:lang w:val="ru-RU" w:eastAsia="zh-CN"/>
        </w:rPr>
        <w:t xml:space="preserve">3.1.4. Пользоваться водными объектами с применением маломерных судов, водных мотоциклов и других технических средств для отдыха и передвижения с </w:t>
      </w:r>
      <w:r>
        <w:rPr>
          <w:rStyle w:val="2"/>
          <w:rFonts w:cs="Times New Roman"/>
          <w:color w:val="000000"/>
          <w:sz w:val="24"/>
          <w:szCs w:val="24"/>
          <w:lang w:val="ru-RU" w:eastAsia="zh-CN"/>
        </w:rPr>
        <w:t xml:space="preserve">соблюдением правил пользования водными объектами для плавания на маломерных </w:t>
      </w:r>
      <w:r>
        <w:rPr>
          <w:rStyle w:val="29"/>
          <w:rFonts w:eastAsia="0"/>
          <w:b w:val="false"/>
          <w:i w:val="false"/>
          <w:color w:val="000000"/>
          <w:sz w:val="24"/>
          <w:szCs w:val="24"/>
          <w:lang w:val="ru-RU" w:eastAsia="zh-CN"/>
        </w:rPr>
        <w:t>судах на территории Жирновского муниципального района Волгоградской области,</w:t>
      </w:r>
      <w:r>
        <w:rPr>
          <w:rStyle w:val="29"/>
          <w:rFonts w:eastAsia="0"/>
          <w:color w:val="000000"/>
          <w:sz w:val="24"/>
          <w:szCs w:val="24"/>
          <w:lang w:val="ru-RU" w:eastAsia="zh-CN"/>
        </w:rPr>
        <w:t xml:space="preserve"> </w:t>
      </w:r>
      <w:r>
        <w:rPr>
          <w:rStyle w:val="2"/>
          <w:rFonts w:cs="Times New Roman"/>
          <w:color w:val="000000"/>
          <w:sz w:val="24"/>
          <w:szCs w:val="24"/>
          <w:lang w:val="ru-RU" w:eastAsia="zh-CN"/>
        </w:rPr>
        <w:t xml:space="preserve">утверждённых </w:t>
      </w:r>
      <w:r>
        <w:rPr>
          <w:rStyle w:val="2-1pt"/>
          <w:rFonts w:eastAsia="0"/>
          <w:color w:val="000000"/>
          <w:spacing w:val="0"/>
          <w:sz w:val="24"/>
          <w:szCs w:val="24"/>
          <w:lang w:val="ru-RU" w:eastAsia="zh-CN"/>
        </w:rPr>
        <w:t>постановлением Главы Администрации Волгоградской области от 11.04.2006 № 409.</w:t>
      </w:r>
    </w:p>
    <w:p>
      <w:pPr>
        <w:pStyle w:val="Normal"/>
        <w:ind w:firstLine="708" w:left="0" w:right="0"/>
        <w:jc w:val="both"/>
        <w:rPr/>
      </w:pPr>
      <w:r>
        <w:rPr>
          <w:rStyle w:val="2"/>
          <w:color w:val="000000"/>
          <w:sz w:val="24"/>
          <w:szCs w:val="24"/>
          <w:shd w:fill="FFFFFF" w:val="clear"/>
          <w:lang w:val="ru-RU" w:eastAsia="en-US"/>
        </w:rPr>
        <w:t xml:space="preserve">3.1.5. </w:t>
      </w:r>
      <w:r>
        <w:rPr>
          <w:b w:val="false"/>
          <w:i w:val="false"/>
          <w:strike w:val="false"/>
          <w:dstrike w:val="false"/>
          <w:sz w:val="24"/>
          <w:szCs w:val="24"/>
          <w:u w:val="none"/>
          <w:shd w:fill="FFFFFF" w:val="clear"/>
        </w:rPr>
        <w:t xml:space="preserve">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законом от 25.12.2018 N 475-ФЗ  "О любительском рыболовстве и о внесении изменений в отдельные законодательные акты Российской Федерации" и другими федеральными законами. </w:t>
      </w:r>
    </w:p>
    <w:p>
      <w:pPr>
        <w:pStyle w:val="Normal"/>
        <w:ind w:firstLine="708" w:left="0" w:right="0"/>
        <w:jc w:val="both"/>
        <w:rPr/>
      </w:pPr>
      <w:r>
        <w:rPr>
          <w:rStyle w:val="2"/>
          <w:color w:val="000000"/>
          <w:sz w:val="24"/>
          <w:szCs w:val="24"/>
          <w:lang w:val="ru-RU" w:eastAsia="zh-CN"/>
        </w:rPr>
        <w:t>3.2. При использовании водных объектов для личных и бытовых нужд граждане:</w:t>
      </w:r>
    </w:p>
    <w:p>
      <w:pPr>
        <w:pStyle w:val="Normal"/>
        <w:ind w:firstLine="708" w:left="0" w:right="0"/>
        <w:jc w:val="both"/>
        <w:rPr/>
      </w:pPr>
      <w:r>
        <w:rPr>
          <w:rStyle w:val="2"/>
          <w:color w:val="000000"/>
          <w:sz w:val="24"/>
          <w:szCs w:val="24"/>
          <w:lang w:val="ru-RU" w:eastAsia="zh-CN"/>
        </w:rPr>
        <w:t>3.2.1.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pPr>
        <w:pStyle w:val="Normal"/>
        <w:ind w:firstLine="708" w:left="0" w:right="0"/>
        <w:jc w:val="both"/>
        <w:rPr/>
      </w:pPr>
      <w:r>
        <w:rPr>
          <w:rStyle w:val="2"/>
          <w:color w:val="000000"/>
          <w:sz w:val="24"/>
          <w:szCs w:val="24"/>
          <w:lang w:val="ru-RU" w:eastAsia="zh-CN"/>
        </w:rPr>
        <w:t>3.2.2. 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 опасность для судоходства и людей.</w:t>
      </w:r>
    </w:p>
    <w:p>
      <w:pPr>
        <w:pStyle w:val="Normal"/>
        <w:ind w:firstLine="708" w:left="0" w:right="0"/>
        <w:jc w:val="both"/>
        <w:rPr/>
      </w:pPr>
      <w:r>
        <w:rPr>
          <w:rStyle w:val="2"/>
          <w:color w:val="000000"/>
          <w:sz w:val="24"/>
          <w:szCs w:val="24"/>
          <w:lang w:val="ru-RU" w:eastAsia="zh-CN"/>
        </w:rPr>
        <w:t>3.2.3. Обязаны соблюдать требования правил охраны жизни людей на водных объектах, а также выполнять предписания должностных лиц федеральных органов исполнительной власти, должностных лиц органов исполнительной власти субъектов Российской Федерации, осуществляющих государственный контроль и надзор за использованием и охран</w:t>
      </w:r>
      <w:r>
        <w:rPr>
          <w:rStyle w:val="2"/>
          <w:color w:val="000000"/>
          <w:sz w:val="24"/>
          <w:szCs w:val="24"/>
          <w:shd w:fill="FFFFFF" w:val="clear"/>
          <w:lang w:val="ru-RU" w:eastAsia="zh-CN"/>
        </w:rPr>
        <w:t>ой водных объектов, действующих в пределах предоставленных им полномочий.</w:t>
      </w:r>
    </w:p>
    <w:p>
      <w:pPr>
        <w:pStyle w:val="Normal"/>
        <w:ind w:firstLine="708" w:left="0" w:right="0"/>
        <w:jc w:val="both"/>
        <w:rPr/>
      </w:pPr>
      <w:r>
        <w:rPr>
          <w:rStyle w:val="2"/>
          <w:color w:val="000000"/>
          <w:sz w:val="24"/>
          <w:szCs w:val="24"/>
          <w:shd w:fill="FFFFFF" w:val="clear"/>
          <w:lang w:val="ru-RU" w:eastAsia="zh-CN"/>
        </w:rPr>
        <w:t>3.2.4. Обязаны соблюдать законодательство Российской Федерации, устанавливающее соответствующие режимы особой охраны для водных объектов.</w:t>
      </w:r>
    </w:p>
    <w:p>
      <w:pPr>
        <w:pStyle w:val="Normal"/>
        <w:ind w:firstLine="708" w:left="0" w:right="0"/>
        <w:jc w:val="both"/>
        <w:rPr/>
      </w:pPr>
      <w:r>
        <w:rPr>
          <w:rStyle w:val="2"/>
          <w:color w:val="000000"/>
          <w:sz w:val="24"/>
          <w:szCs w:val="24"/>
          <w:shd w:fill="FFFFFF" w:val="clear"/>
          <w:lang w:val="ru-RU" w:eastAsia="zh-CN"/>
        </w:rPr>
        <w:t xml:space="preserve">3.2.5. Обязаны не допускать ухудшения качества воды </w:t>
      </w:r>
      <w:r>
        <w:rPr>
          <w:rStyle w:val="2"/>
          <w:b w:val="false"/>
          <w:i w:val="false"/>
          <w:strike w:val="false"/>
          <w:dstrike w:val="false"/>
          <w:color w:val="000000"/>
          <w:sz w:val="24"/>
          <w:szCs w:val="24"/>
          <w:u w:val="none"/>
          <w:shd w:fill="FFFFFF" w:val="clear"/>
          <w:lang w:val="ru-RU" w:eastAsia="zh-CN"/>
        </w:rPr>
        <w:t>на водных объектах общего пользования</w:t>
      </w:r>
      <w:r>
        <w:rPr>
          <w:rStyle w:val="2"/>
          <w:color w:val="000000"/>
          <w:sz w:val="24"/>
          <w:szCs w:val="24"/>
          <w:shd w:fill="FFFFFF" w:val="clear"/>
          <w:lang w:val="ru-RU" w:eastAsia="zh-CN"/>
        </w:rPr>
        <w:t>, среды обитания объектов животного и растительного мира, а также нанесения ущерба хозяйственным и иным объектам.</w:t>
      </w:r>
    </w:p>
    <w:p>
      <w:pPr>
        <w:pStyle w:val="Normal"/>
        <w:ind w:firstLine="708" w:left="0" w:right="0"/>
        <w:jc w:val="both"/>
        <w:rPr/>
      </w:pPr>
      <w:r>
        <w:rPr>
          <w:rStyle w:val="2"/>
          <w:color w:val="000000"/>
          <w:sz w:val="24"/>
          <w:szCs w:val="24"/>
          <w:shd w:fill="FFFFFF" w:val="clear"/>
          <w:lang w:val="ru-RU" w:eastAsia="zh-CN"/>
        </w:rPr>
        <w:t>3.2.6. Обязаны соблюдать Правила пожарной безопасности в Российской Федерации, не допускать уничтожения или повреждения почвенного покрова и объектов растительного мира на берегах водных объектах общего пользования, принимать меры по недопущению аварийных ситуаций, влияющих на состояние водных объектов.</w:t>
      </w:r>
    </w:p>
    <w:p>
      <w:pPr>
        <w:pStyle w:val="Normal"/>
        <w:ind w:firstLine="708" w:left="0" w:right="0"/>
        <w:jc w:val="both"/>
        <w:rPr/>
      </w:pPr>
      <w:r>
        <w:rPr>
          <w:rStyle w:val="2"/>
          <w:color w:val="000000"/>
          <w:sz w:val="24"/>
          <w:szCs w:val="24"/>
          <w:shd w:fill="FFFFFF" w:val="clear"/>
          <w:lang w:val="ru-RU" w:eastAsia="zh-CN"/>
        </w:rPr>
        <w:t xml:space="preserve">3.2.7. Обязаны соблюдать меры безопасности при проведении культурных, спортивных и иных мероприятий  </w:t>
      </w:r>
      <w:r>
        <w:rPr>
          <w:rStyle w:val="2"/>
          <w:b w:val="false"/>
          <w:i w:val="false"/>
          <w:strike w:val="false"/>
          <w:dstrike w:val="false"/>
          <w:color w:val="000000"/>
          <w:sz w:val="24"/>
          <w:szCs w:val="24"/>
          <w:u w:val="none"/>
          <w:shd w:fill="FFFFFF" w:val="clear"/>
          <w:lang w:val="ru-RU" w:eastAsia="zh-CN"/>
        </w:rPr>
        <w:t>на водных объектах общего пользования</w:t>
      </w:r>
      <w:r>
        <w:rPr>
          <w:rStyle w:val="2"/>
          <w:color w:val="000000"/>
          <w:sz w:val="24"/>
          <w:szCs w:val="24"/>
          <w:shd w:fill="FFFFFF" w:val="clear"/>
          <w:lang w:val="ru-RU" w:eastAsia="zh-CN"/>
        </w:rPr>
        <w:t>.</w:t>
      </w:r>
    </w:p>
    <w:p>
      <w:pPr>
        <w:pStyle w:val="Normal"/>
        <w:ind w:firstLine="708" w:left="0" w:right="0"/>
        <w:jc w:val="both"/>
        <w:rPr/>
      </w:pPr>
      <w:r>
        <w:rPr>
          <w:rStyle w:val="2"/>
          <w:color w:val="000000"/>
          <w:sz w:val="24"/>
          <w:szCs w:val="24"/>
          <w:shd w:fill="FFFFFF" w:val="clear"/>
          <w:lang w:val="ru-RU" w:eastAsia="zh-CN"/>
        </w:rPr>
        <w:t>3.2.8. Обязаны соблюдать иные требования, установленные во</w:t>
      </w:r>
      <w:r>
        <w:rPr>
          <w:rStyle w:val="2"/>
          <w:color w:val="000000"/>
          <w:sz w:val="24"/>
          <w:szCs w:val="24"/>
          <w:lang w:val="ru-RU" w:eastAsia="zh-CN"/>
        </w:rPr>
        <w:t>дным законодательством и законодательством в области охраны окружающей среды.</w:t>
      </w:r>
    </w:p>
    <w:p>
      <w:pPr>
        <w:pStyle w:val="Normal"/>
        <w:ind w:firstLine="708" w:left="0" w:right="0"/>
        <w:jc w:val="both"/>
        <w:rPr/>
      </w:pPr>
      <w:r>
        <w:rPr>
          <w:rStyle w:val="2"/>
          <w:color w:val="000000"/>
          <w:sz w:val="24"/>
          <w:szCs w:val="24"/>
          <w:lang w:val="ru-RU" w:eastAsia="zh-CN"/>
        </w:rPr>
        <w:t>3.3. При осуществлении использования водных объектов общего пользования запрещается:</w:t>
      </w:r>
    </w:p>
    <w:p>
      <w:pPr>
        <w:pStyle w:val="Normal"/>
        <w:ind w:firstLine="708" w:left="0" w:right="0"/>
        <w:jc w:val="both"/>
        <w:rPr/>
      </w:pPr>
      <w:r>
        <w:rPr>
          <w:rStyle w:val="2"/>
          <w:color w:val="000000"/>
          <w:sz w:val="24"/>
          <w:szCs w:val="24"/>
          <w:lang w:val="ru-RU" w:eastAsia="zh-CN"/>
        </w:rPr>
        <w:t>3.3.1. Купание в местах, где выставлены щиты (аншлаги) с предупреждающими и запрещающими надписями.</w:t>
      </w:r>
    </w:p>
    <w:p>
      <w:pPr>
        <w:pStyle w:val="Normal"/>
        <w:ind w:firstLine="708" w:left="0" w:right="0"/>
        <w:jc w:val="both"/>
        <w:rPr/>
      </w:pPr>
      <w:r>
        <w:rPr>
          <w:rStyle w:val="2"/>
          <w:color w:val="000000"/>
          <w:sz w:val="24"/>
          <w:szCs w:val="24"/>
          <w:lang w:val="ru-RU" w:eastAsia="zh-CN"/>
        </w:rPr>
        <w:t>3.3.2. Движение и стоянка транспортных средств в черте береговой полосы водоохранной з</w:t>
      </w:r>
      <w:r>
        <w:rPr>
          <w:rStyle w:val="28pt"/>
          <w:rFonts w:eastAsia="0"/>
          <w:color w:val="000000"/>
          <w:sz w:val="24"/>
          <w:szCs w:val="24"/>
          <w:lang w:val="ru-RU" w:eastAsia="zh-CN"/>
        </w:rPr>
        <w:t xml:space="preserve">оны </w:t>
      </w:r>
      <w:r>
        <w:rPr>
          <w:rStyle w:val="2"/>
          <w:color w:val="000000"/>
          <w:sz w:val="24"/>
          <w:szCs w:val="24"/>
          <w:lang w:val="ru-RU" w:eastAsia="zh-CN"/>
        </w:rPr>
        <w:t>(кроме специальных транспортных средств), за исключением их движения по дорогам и стоянки на дорогах и в специально оборудованных ме</w:t>
      </w:r>
      <w:r>
        <w:rPr>
          <w:rStyle w:val="2"/>
          <w:rFonts w:cs="Times New Roman"/>
          <w:color w:val="000000"/>
          <w:sz w:val="24"/>
          <w:szCs w:val="24"/>
          <w:lang w:val="ru-RU" w:eastAsia="zh-CN"/>
        </w:rPr>
        <w:t>стах, имеющих твёрдое покрытие.</w:t>
      </w:r>
    </w:p>
    <w:p>
      <w:pPr>
        <w:pStyle w:val="Normal"/>
        <w:jc w:val="both"/>
        <w:rPr/>
      </w:pPr>
      <w:r>
        <w:rPr>
          <w:rStyle w:val="4"/>
          <w:rFonts w:eastAsia="0" w:cs="Times New Roman"/>
          <w:color w:val="000000"/>
          <w:sz w:val="24"/>
          <w:szCs w:val="24"/>
          <w:lang w:val="ru-RU" w:eastAsia="zh-CN"/>
        </w:rPr>
        <w:tab/>
        <w:t xml:space="preserve">Ширина водоохраной зоны рек или ручьёв устанавливается от их истока для рек </w:t>
      </w:r>
      <w:r>
        <w:rPr>
          <w:rStyle w:val="2"/>
          <w:rFonts w:cs="Times New Roman"/>
          <w:color w:val="000000"/>
          <w:sz w:val="24"/>
          <w:szCs w:val="24"/>
          <w:lang w:val="ru-RU" w:eastAsia="zh-CN"/>
        </w:rPr>
        <w:t xml:space="preserve">или ручьёв протяжённостью:  </w:t>
      </w:r>
    </w:p>
    <w:p>
      <w:pPr>
        <w:pStyle w:val="Normal"/>
        <w:numPr>
          <w:ilvl w:val="0"/>
          <w:numId w:val="4"/>
        </w:numPr>
        <w:ind w:firstLine="709" w:left="0" w:right="0"/>
        <w:jc w:val="both"/>
        <w:rPr/>
      </w:pPr>
      <w:r>
        <w:rPr>
          <w:rStyle w:val="2"/>
          <w:color w:val="000000"/>
          <w:sz w:val="24"/>
          <w:szCs w:val="24"/>
          <w:lang w:val="ru-RU" w:eastAsia="zh-CN"/>
        </w:rPr>
        <w:t>до десяти километров - в размере пятидесяти метров;</w:t>
      </w:r>
    </w:p>
    <w:p>
      <w:pPr>
        <w:pStyle w:val="Normal"/>
        <w:numPr>
          <w:ilvl w:val="0"/>
          <w:numId w:val="4"/>
        </w:numPr>
        <w:ind w:firstLine="709" w:left="0" w:right="0"/>
        <w:jc w:val="both"/>
        <w:rPr/>
      </w:pPr>
      <w:r>
        <w:rPr>
          <w:rStyle w:val="2"/>
          <w:color w:val="000000"/>
          <w:sz w:val="24"/>
          <w:szCs w:val="24"/>
          <w:lang w:val="ru-RU" w:eastAsia="zh-CN"/>
        </w:rPr>
        <w:t xml:space="preserve">от десяти до пятидесяти километров - в размере ста метров; </w:t>
      </w:r>
    </w:p>
    <w:p>
      <w:pPr>
        <w:pStyle w:val="Normal"/>
        <w:numPr>
          <w:ilvl w:val="0"/>
          <w:numId w:val="4"/>
        </w:numPr>
        <w:ind w:firstLine="709" w:left="0" w:right="0"/>
        <w:jc w:val="both"/>
        <w:rPr/>
      </w:pPr>
      <w:r>
        <w:rPr>
          <w:rStyle w:val="2"/>
          <w:color w:val="000000"/>
          <w:sz w:val="24"/>
          <w:szCs w:val="24"/>
          <w:lang w:val="ru-RU" w:eastAsia="zh-CN"/>
        </w:rPr>
        <w:t>от пятидесяти километров и более - в размере двухсот метров.</w:t>
      </w:r>
    </w:p>
    <w:p>
      <w:pPr>
        <w:pStyle w:val="Normal"/>
        <w:ind w:firstLine="708" w:left="0" w:right="0"/>
        <w:jc w:val="both"/>
        <w:rPr/>
      </w:pPr>
      <w:r>
        <w:rPr>
          <w:rStyle w:val="2"/>
          <w:color w:val="000000"/>
          <w:sz w:val="24"/>
          <w:szCs w:val="24"/>
          <w:lang w:val="ru-RU" w:eastAsia="zh-CN"/>
        </w:rPr>
        <w:t>Для реки, ручья протяжённостью менее десяти километров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пятидесяти метров.</w:t>
      </w:r>
    </w:p>
    <w:p>
      <w:pPr>
        <w:pStyle w:val="Normal"/>
        <w:ind w:firstLine="708" w:left="0" w:right="0"/>
        <w:jc w:val="both"/>
        <w:rPr/>
      </w:pPr>
      <w:r>
        <w:rPr>
          <w:rStyle w:val="2"/>
          <w:color w:val="000000"/>
          <w:sz w:val="24"/>
          <w:szCs w:val="24"/>
          <w:lang w:val="ru-RU" w:eastAsia="zh-CN"/>
        </w:rPr>
        <w:t>3.3.3. Загрязнять и засорять</w:t>
      </w:r>
      <w:r>
        <w:rPr>
          <w:rStyle w:val="2"/>
          <w:color w:val="000000"/>
          <w:sz w:val="24"/>
          <w:szCs w:val="24"/>
          <w:shd w:fill="FFFFFF" w:val="clear"/>
          <w:lang w:val="ru-RU" w:eastAsia="zh-CN"/>
        </w:rPr>
        <w:t xml:space="preserve"> </w:t>
      </w:r>
      <w:r>
        <w:rPr>
          <w:rStyle w:val="2"/>
          <w:b w:val="false"/>
          <w:i w:val="false"/>
          <w:strike w:val="false"/>
          <w:dstrike w:val="false"/>
          <w:color w:val="000000"/>
          <w:sz w:val="24"/>
          <w:szCs w:val="24"/>
          <w:u w:val="none"/>
          <w:shd w:fill="FFFFFF" w:val="clear"/>
          <w:lang w:val="ru-RU" w:eastAsia="zh-CN"/>
        </w:rPr>
        <w:t xml:space="preserve"> водные объекты общего пользования</w:t>
      </w:r>
      <w:r>
        <w:rPr>
          <w:rStyle w:val="2"/>
          <w:color w:val="000000"/>
          <w:sz w:val="24"/>
          <w:szCs w:val="24"/>
          <w:shd w:fill="FFFFFF" w:val="clear"/>
          <w:lang w:val="ru-RU" w:eastAsia="zh-CN"/>
        </w:rPr>
        <w:t xml:space="preserve">, в том </w:t>
      </w:r>
      <w:r>
        <w:rPr>
          <w:rStyle w:val="2"/>
          <w:color w:val="000000"/>
          <w:sz w:val="24"/>
          <w:szCs w:val="24"/>
          <w:lang w:val="ru-RU" w:eastAsia="zh-CN"/>
        </w:rPr>
        <w:t>числе сбрасывать в водные объекты отходы потребления, захламлять отходами береговую полосу и водоохранную зону.</w:t>
      </w:r>
    </w:p>
    <w:p>
      <w:pPr>
        <w:pStyle w:val="Normal"/>
        <w:ind w:firstLine="708" w:left="0" w:right="0"/>
        <w:jc w:val="both"/>
        <w:rPr/>
      </w:pPr>
      <w:r>
        <w:rPr>
          <w:sz w:val="24"/>
          <w:szCs w:val="24"/>
        </w:rPr>
        <w:t>3.</w:t>
      </w:r>
      <w:r>
        <w:rPr>
          <w:sz w:val="24"/>
          <w:szCs w:val="24"/>
          <w:shd w:fill="FFFFFF" w:val="clear"/>
        </w:rPr>
        <w:t>3.4. В границах водоохранных зон и пребрежных защитных полос установлен запрет использования сточных вод в целях повышения почвенного плодородия.</w:t>
      </w:r>
    </w:p>
    <w:p>
      <w:pPr>
        <w:pStyle w:val="Normal"/>
        <w:ind w:firstLine="708" w:left="0" w:right="0"/>
        <w:jc w:val="both"/>
        <w:rPr>
          <w:highlight w:val="none"/>
          <w:shd w:fill="FFFFFF" w:val="clear"/>
        </w:rPr>
      </w:pPr>
      <w:r>
        <w:rPr>
          <w:sz w:val="24"/>
          <w:szCs w:val="24"/>
          <w:shd w:fill="FFFFFF" w:val="clear"/>
        </w:rPr>
        <w:t>3.3.5. Выпас сельскохозяйственных животных и организация для них летних лагерей, ванн в границах прибрежных защитных полос.</w:t>
      </w:r>
    </w:p>
    <w:p>
      <w:pPr>
        <w:pStyle w:val="Normal"/>
        <w:ind w:firstLine="708" w:left="0" w:right="0"/>
        <w:jc w:val="both"/>
        <w:rPr/>
      </w:pPr>
      <w:r>
        <w:rPr>
          <w:sz w:val="24"/>
          <w:szCs w:val="24"/>
          <w:shd w:fill="FFFFFF" w:val="clear"/>
        </w:rPr>
        <w:t>3.3.6. Мойка автотранспортных средств и другой техники</w:t>
      </w:r>
      <w:r>
        <w:rPr>
          <w:sz w:val="24"/>
          <w:szCs w:val="24"/>
        </w:rPr>
        <w:t xml:space="preserve"> в водных объектах общего пользования на их березовой полосе и в границах водоохраной зоны.</w:t>
      </w:r>
    </w:p>
    <w:p>
      <w:pPr>
        <w:pStyle w:val="Normal"/>
        <w:ind w:firstLine="708" w:left="0" w:right="0"/>
        <w:jc w:val="both"/>
        <w:rPr/>
      </w:pPr>
      <w:r>
        <w:rPr>
          <w:sz w:val="24"/>
          <w:szCs w:val="24"/>
        </w:rPr>
        <w:t>3.3.7. Совершение действий, угрожающих жизни и здоровью людей и наносящих вред окружающей среде.</w:t>
      </w:r>
    </w:p>
    <w:p>
      <w:pPr>
        <w:pStyle w:val="Normal"/>
        <w:ind w:firstLine="708" w:left="0" w:right="0"/>
        <w:jc w:val="both"/>
        <w:rPr/>
      </w:pPr>
      <w:r>
        <w:rPr>
          <w:rStyle w:val="2"/>
          <w:color w:val="000000"/>
          <w:sz w:val="24"/>
          <w:szCs w:val="24"/>
          <w:lang w:val="ru-RU" w:eastAsia="zh-CN"/>
        </w:rPr>
        <w:t>3.3.8. Хранение на территории береговой полосы горюче-смазочных материалов.</w:t>
      </w:r>
    </w:p>
    <w:p>
      <w:pPr>
        <w:pStyle w:val="Normal"/>
        <w:ind w:firstLine="708" w:left="0" w:right="0"/>
        <w:jc w:val="both"/>
        <w:rPr/>
      </w:pPr>
      <w:r>
        <w:rPr>
          <w:rStyle w:val="2"/>
          <w:color w:val="000000"/>
          <w:sz w:val="24"/>
          <w:szCs w:val="24"/>
          <w:lang w:val="ru-RU" w:eastAsia="zh-CN"/>
        </w:rPr>
        <w:t>3.4. Использование водных объектов общего пользования гражданами для целей, не связанных с удовлетворением личных и бытовых нужд, осуществляется на основании договоров водопользования или решений о предоставлении водных объектов в пользование, если иное не предусмотрено Водным кодексом Российской Федерации.</w:t>
      </w:r>
    </w:p>
    <w:p>
      <w:pPr>
        <w:pStyle w:val="Normal"/>
        <w:jc w:val="both"/>
        <w:rPr/>
      </w:pPr>
      <w:r>
        <w:rPr/>
      </w:r>
    </w:p>
    <w:p>
      <w:pPr>
        <w:pStyle w:val="Normal"/>
        <w:spacing w:lineRule="exact" w:line="240"/>
        <w:jc w:val="center"/>
        <w:rPr/>
      </w:pPr>
      <w:r>
        <w:rPr>
          <w:rStyle w:val="2"/>
          <w:color w:val="000000"/>
          <w:sz w:val="24"/>
          <w:szCs w:val="24"/>
          <w:lang w:val="ru-RU" w:eastAsia="zh-CN"/>
        </w:rPr>
        <w:t>4. Запреты и ограничения на пользование водными объектами</w:t>
      </w:r>
      <w:r>
        <w:rPr>
          <w:sz w:val="24"/>
          <w:szCs w:val="24"/>
        </w:rPr>
        <w:br/>
      </w:r>
      <w:r>
        <w:rPr>
          <w:rStyle w:val="2"/>
          <w:color w:val="000000"/>
          <w:sz w:val="24"/>
          <w:szCs w:val="24"/>
          <w:lang w:val="ru-RU" w:eastAsia="zh-CN"/>
        </w:rPr>
        <w:t>общего пользования</w:t>
      </w:r>
    </w:p>
    <w:p>
      <w:pPr>
        <w:pStyle w:val="Normal"/>
        <w:jc w:val="both"/>
        <w:rPr/>
      </w:pPr>
      <w:r>
        <w:rPr/>
      </w:r>
    </w:p>
    <w:p>
      <w:pPr>
        <w:pStyle w:val="Normal"/>
        <w:ind w:firstLine="708" w:left="0" w:right="0"/>
        <w:jc w:val="both"/>
        <w:rPr/>
      </w:pPr>
      <w:r>
        <w:rPr>
          <w:rStyle w:val="2"/>
          <w:color w:val="000000"/>
          <w:sz w:val="24"/>
          <w:szCs w:val="24"/>
          <w:lang w:val="ru-RU" w:eastAsia="zh-CN"/>
        </w:rPr>
        <w:t>4.1. В случаях угрозы причинения вреда жизни или здоровью человека, возникновения радиационной аварии или иных чрезвычайных ситуаций природного или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или ограничено.</w:t>
      </w:r>
    </w:p>
    <w:p>
      <w:pPr>
        <w:pStyle w:val="Normal"/>
        <w:ind w:firstLine="708" w:left="0" w:right="0"/>
        <w:jc w:val="both"/>
        <w:rPr/>
      </w:pPr>
      <w:r>
        <w:rPr>
          <w:rStyle w:val="2"/>
          <w:color w:val="000000"/>
          <w:sz w:val="24"/>
          <w:szCs w:val="24"/>
          <w:lang w:val="ru-RU" w:eastAsia="zh-CN"/>
        </w:rPr>
        <w:t xml:space="preserve">4.1.1. Приостановление и ограничение водопользования осуществляется администрацией </w:t>
      </w:r>
      <w:r>
        <w:rPr>
          <w:rStyle w:val="2"/>
          <w:rFonts w:eastAsia="Times New Roman" w:cs="Times New Roman"/>
          <w:color w:val="000000"/>
          <w:sz w:val="24"/>
          <w:szCs w:val="24"/>
          <w:lang w:val="ru-RU" w:eastAsia="zh-CN"/>
        </w:rPr>
        <w:t>Жирновского</w:t>
      </w:r>
      <w:r>
        <w:rPr>
          <w:rStyle w:val="2"/>
          <w:color w:val="000000"/>
          <w:sz w:val="24"/>
          <w:szCs w:val="24"/>
          <w:lang w:val="ru-RU" w:eastAsia="zh-CN"/>
        </w:rPr>
        <w:t xml:space="preserve"> муниципального района Волгоградской области в соответствии с законодательством Российской Федерации.</w:t>
      </w:r>
    </w:p>
    <w:p>
      <w:pPr>
        <w:pStyle w:val="Normal"/>
        <w:ind w:firstLine="708" w:left="0" w:right="0"/>
        <w:jc w:val="both"/>
        <w:rPr/>
      </w:pPr>
      <w:r>
        <w:rPr>
          <w:rStyle w:val="2"/>
          <w:color w:val="000000"/>
          <w:sz w:val="24"/>
          <w:szCs w:val="24"/>
          <w:lang w:val="ru-RU" w:eastAsia="zh-CN"/>
        </w:rPr>
        <w:t>4.2. Виды ограничений водопользования на водных объектах общего пользования:</w:t>
      </w:r>
    </w:p>
    <w:p>
      <w:pPr>
        <w:pStyle w:val="Normal"/>
        <w:numPr>
          <w:ilvl w:val="0"/>
          <w:numId w:val="5"/>
        </w:numPr>
        <w:ind w:firstLine="709" w:left="0" w:right="0"/>
        <w:jc w:val="both"/>
        <w:rPr/>
      </w:pPr>
      <w:r>
        <w:rPr>
          <w:rStyle w:val="2"/>
          <w:color w:val="000000"/>
          <w:sz w:val="24"/>
          <w:szCs w:val="24"/>
          <w:lang w:val="ru-RU" w:eastAsia="zh-CN"/>
        </w:rPr>
        <w:t>на забор (изъятие) водных ресурсов для целей питьевого и хозяйственно-бытового водоснабжения;</w:t>
      </w:r>
    </w:p>
    <w:p>
      <w:pPr>
        <w:pStyle w:val="Normal"/>
        <w:numPr>
          <w:ilvl w:val="0"/>
          <w:numId w:val="5"/>
        </w:numPr>
        <w:ind w:firstLine="709" w:left="0" w:right="0"/>
        <w:jc w:val="both"/>
        <w:rPr/>
      </w:pPr>
      <w:r>
        <w:rPr>
          <w:rStyle w:val="2"/>
          <w:color w:val="000000"/>
          <w:sz w:val="24"/>
          <w:szCs w:val="24"/>
          <w:lang w:val="ru-RU" w:eastAsia="zh-CN"/>
        </w:rPr>
        <w:t>на купание;</w:t>
      </w:r>
    </w:p>
    <w:p>
      <w:pPr>
        <w:pStyle w:val="Normal"/>
        <w:numPr>
          <w:ilvl w:val="0"/>
          <w:numId w:val="5"/>
        </w:numPr>
        <w:ind w:firstLine="709" w:left="0" w:right="0"/>
        <w:jc w:val="both"/>
        <w:rPr/>
      </w:pPr>
      <w:r>
        <w:rPr>
          <w:rStyle w:val="2"/>
          <w:color w:val="000000"/>
          <w:sz w:val="24"/>
          <w:szCs w:val="24"/>
          <w:lang w:val="ru-RU" w:eastAsia="zh-CN"/>
        </w:rPr>
        <w:t>на использование маломерных судов, водных мотоциклов и других технических средств, предназначенных для отдыха на водных объектах;</w:t>
      </w:r>
    </w:p>
    <w:p>
      <w:pPr>
        <w:pStyle w:val="Normal"/>
        <w:numPr>
          <w:ilvl w:val="0"/>
          <w:numId w:val="5"/>
        </w:numPr>
        <w:ind w:firstLine="709" w:left="0" w:right="0"/>
        <w:jc w:val="both"/>
        <w:rPr/>
      </w:pPr>
      <w:r>
        <w:rPr>
          <w:rStyle w:val="2"/>
          <w:color w:val="000000"/>
          <w:sz w:val="24"/>
          <w:szCs w:val="24"/>
          <w:lang w:val="ru-RU" w:eastAsia="zh-CN"/>
        </w:rPr>
        <w:t>на водопой;</w:t>
      </w:r>
    </w:p>
    <w:p>
      <w:pPr>
        <w:pStyle w:val="Normal"/>
        <w:numPr>
          <w:ilvl w:val="0"/>
          <w:numId w:val="5"/>
        </w:numPr>
        <w:ind w:firstLine="709" w:left="0" w:right="0"/>
        <w:jc w:val="both"/>
        <w:rPr/>
      </w:pPr>
      <w:r>
        <w:rPr>
          <w:rStyle w:val="2"/>
          <w:color w:val="000000"/>
          <w:sz w:val="24"/>
          <w:szCs w:val="24"/>
          <w:lang w:val="ru-RU" w:eastAsia="zh-CN"/>
        </w:rPr>
        <w:t>иные запреты в случаях, предусмотренных законодательством Российской Федерации и Волгоградской области.</w:t>
      </w:r>
    </w:p>
    <w:p>
      <w:pPr>
        <w:pStyle w:val="Normal"/>
        <w:ind w:firstLine="708" w:left="0" w:right="0"/>
        <w:jc w:val="both"/>
        <w:rPr/>
      </w:pPr>
      <w:r>
        <w:rPr>
          <w:rStyle w:val="2"/>
          <w:color w:val="000000"/>
          <w:sz w:val="24"/>
          <w:szCs w:val="24"/>
          <w:lang w:val="ru-RU" w:eastAsia="zh-CN"/>
        </w:rPr>
        <w:t>4.3. Информация о порядке использования водных объектов общего пользования, ограничениях и запрещениях использования таких водных объектов предоставляется через средства массовой информации и посредством специальных информационных знаков (щитов, стендов и т.д.), устанавливаемых вдоль берегов водных объектов, а также иными способами предоставления информации.</w:t>
      </w:r>
    </w:p>
    <w:p>
      <w:pPr>
        <w:pStyle w:val="Normal"/>
        <w:jc w:val="both"/>
        <w:rPr/>
      </w:pPr>
      <w:r>
        <w:rPr/>
      </w:r>
    </w:p>
    <w:p>
      <w:pPr>
        <w:pStyle w:val="Normal"/>
        <w:jc w:val="center"/>
        <w:rPr/>
      </w:pPr>
      <w:r>
        <w:rPr>
          <w:rStyle w:val="2"/>
          <w:color w:val="000000"/>
          <w:sz w:val="24"/>
          <w:szCs w:val="24"/>
          <w:lang w:val="ru-RU" w:eastAsia="zh-CN"/>
        </w:rPr>
        <w:t>5. Ответственность за нарушение настоящих Правил</w:t>
      </w:r>
    </w:p>
    <w:p>
      <w:pPr>
        <w:pStyle w:val="Normal"/>
        <w:jc w:val="both"/>
        <w:rPr/>
      </w:pPr>
      <w:r>
        <w:rPr/>
      </w:r>
    </w:p>
    <w:p>
      <w:pPr>
        <w:pStyle w:val="Normal"/>
        <w:ind w:firstLine="708" w:left="0" w:right="0"/>
        <w:jc w:val="both"/>
        <w:rPr/>
      </w:pPr>
      <w:r>
        <w:rPr>
          <w:rStyle w:val="2"/>
          <w:color w:val="000000"/>
          <w:sz w:val="24"/>
          <w:szCs w:val="24"/>
          <w:lang w:val="ru-RU" w:eastAsia="zh-CN"/>
        </w:rPr>
        <w:t>5.1. Граждане, юридические лица несут ответственность за нарушение установленных условий пользования водными объектами общего пользования в соответствии с законодательством Российской Федерации.</w:t>
      </w:r>
    </w:p>
    <w:p>
      <w:pPr>
        <w:pStyle w:val="Normal"/>
        <w:jc w:val="both"/>
        <w:rPr/>
      </w:pPr>
      <w:r>
        <w:rPr/>
      </w:r>
    </w:p>
    <w:p>
      <w:pPr>
        <w:pStyle w:val="Normal"/>
        <w:ind w:firstLine="360" w:left="0" w:right="0"/>
        <w:rPr/>
      </w:pPr>
      <w:r>
        <w:rPr/>
      </w:r>
    </w:p>
    <w:p>
      <w:pPr>
        <w:pStyle w:val="Normal"/>
        <w:jc w:val="center"/>
        <w:rPr/>
      </w:pPr>
      <w:r>
        <w:rPr/>
      </w:r>
    </w:p>
    <w:p>
      <w:pPr>
        <w:pStyle w:val="Normal"/>
        <w:jc w:val="both"/>
        <w:rPr/>
      </w:pPr>
      <w:r>
        <w:rPr/>
      </w:r>
    </w:p>
    <w:p>
      <w:pPr>
        <w:pStyle w:val="Normal"/>
        <w:jc w:val="both"/>
        <w:rPr/>
      </w:pPr>
      <w:r>
        <w:rPr/>
      </w:r>
    </w:p>
    <w:p>
      <w:pPr>
        <w:pStyle w:val="Normal"/>
        <w:tabs>
          <w:tab w:val="clear" w:pos="708"/>
          <w:tab w:val="left" w:pos="2175" w:leader="none"/>
        </w:tabs>
        <w:rPr/>
      </w:pPr>
      <w:r>
        <w:rPr/>
      </w:r>
    </w:p>
    <w:p>
      <w:pPr>
        <w:pStyle w:val="Normal"/>
        <w:tabs>
          <w:tab w:val="clear" w:pos="708"/>
          <w:tab w:val="left" w:pos="720" w:leader="none"/>
        </w:tabs>
        <w:rPr/>
      </w:pPr>
      <w:r>
        <w:rPr>
          <w:bCs/>
        </w:rPr>
        <w:t xml:space="preserve">                                                                      </w:t>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Segoe UI">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6060" w:hanging="360"/>
      </w:pPr>
      <w:rPr>
        <w:sz w:val="24"/>
        <w:szCs w:val="24"/>
        <w:rFonts w:ascii="Times New Roman" w:hAnsi="Times New Roman" w:eastAsia="Calibri"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675" w:hanging="283"/>
      </w:pPr>
      <w:rPr>
        <w:rFonts w:ascii="Symbol" w:hAnsi="Symbol" w:cs="Symbol" w:hint="default"/>
        <w:sz w:val="24"/>
        <w:szCs w:val="24"/>
        <w:color w:val="000000"/>
        <w:lang w:val="ru-RU" w:eastAsia="zh-CN"/>
      </w:rPr>
    </w:lvl>
    <w:lvl w:ilvl="1">
      <w:start w:val="1"/>
      <w:numFmt w:val="bullet"/>
      <w:lvlText w:val=""/>
      <w:lvlJc w:val="left"/>
      <w:pPr>
        <w:tabs>
          <w:tab w:val="num" w:pos="0"/>
        </w:tabs>
        <w:ind w:left="1414" w:hanging="283"/>
      </w:pPr>
      <w:rPr>
        <w:rFonts w:ascii="Symbol" w:hAnsi="Symbol" w:cs="Symbol" w:hint="default"/>
        <w:sz w:val="24"/>
        <w:szCs w:val="24"/>
        <w:color w:val="000000"/>
        <w:lang w:val="ru-RU" w:eastAsia="zh-CN"/>
      </w:rPr>
    </w:lvl>
    <w:lvl w:ilvl="2">
      <w:start w:val="1"/>
      <w:numFmt w:val="bullet"/>
      <w:lvlText w:val=""/>
      <w:lvlJc w:val="left"/>
      <w:pPr>
        <w:tabs>
          <w:tab w:val="num" w:pos="0"/>
        </w:tabs>
        <w:ind w:left="2121" w:hanging="283"/>
      </w:pPr>
      <w:rPr>
        <w:rFonts w:ascii="Symbol" w:hAnsi="Symbol" w:cs="Symbol" w:hint="default"/>
        <w:sz w:val="24"/>
        <w:szCs w:val="24"/>
        <w:color w:val="000000"/>
        <w:lang w:val="ru-RU" w:eastAsia="zh-CN"/>
      </w:rPr>
    </w:lvl>
    <w:lvl w:ilvl="3">
      <w:start w:val="1"/>
      <w:numFmt w:val="bullet"/>
      <w:lvlText w:val=""/>
      <w:lvlJc w:val="left"/>
      <w:pPr>
        <w:tabs>
          <w:tab w:val="num" w:pos="0"/>
        </w:tabs>
        <w:ind w:left="2828" w:hanging="283"/>
      </w:pPr>
      <w:rPr>
        <w:rFonts w:ascii="Symbol" w:hAnsi="Symbol" w:cs="Symbol" w:hint="default"/>
        <w:sz w:val="24"/>
        <w:szCs w:val="24"/>
        <w:color w:val="000000"/>
        <w:lang w:val="ru-RU" w:eastAsia="zh-CN"/>
      </w:rPr>
    </w:lvl>
    <w:lvl w:ilvl="4">
      <w:start w:val="1"/>
      <w:numFmt w:val="bullet"/>
      <w:lvlText w:val=""/>
      <w:lvlJc w:val="left"/>
      <w:pPr>
        <w:tabs>
          <w:tab w:val="num" w:pos="0"/>
        </w:tabs>
        <w:ind w:left="3535" w:hanging="283"/>
      </w:pPr>
      <w:rPr>
        <w:rFonts w:ascii="Symbol" w:hAnsi="Symbol" w:cs="Symbol" w:hint="default"/>
        <w:sz w:val="24"/>
        <w:szCs w:val="24"/>
        <w:color w:val="000000"/>
        <w:lang w:val="ru-RU" w:eastAsia="zh-CN"/>
      </w:rPr>
    </w:lvl>
    <w:lvl w:ilvl="5">
      <w:start w:val="1"/>
      <w:numFmt w:val="bullet"/>
      <w:lvlText w:val=""/>
      <w:lvlJc w:val="left"/>
      <w:pPr>
        <w:tabs>
          <w:tab w:val="num" w:pos="0"/>
        </w:tabs>
        <w:ind w:left="4242" w:hanging="283"/>
      </w:pPr>
      <w:rPr>
        <w:rFonts w:ascii="Symbol" w:hAnsi="Symbol" w:cs="Symbol" w:hint="default"/>
        <w:sz w:val="24"/>
        <w:szCs w:val="24"/>
        <w:color w:val="000000"/>
        <w:lang w:val="ru-RU" w:eastAsia="zh-CN"/>
      </w:rPr>
    </w:lvl>
    <w:lvl w:ilvl="6">
      <w:start w:val="1"/>
      <w:numFmt w:val="bullet"/>
      <w:lvlText w:val=""/>
      <w:lvlJc w:val="left"/>
      <w:pPr>
        <w:tabs>
          <w:tab w:val="num" w:pos="0"/>
        </w:tabs>
        <w:ind w:left="4949" w:hanging="283"/>
      </w:pPr>
      <w:rPr>
        <w:rFonts w:ascii="Symbol" w:hAnsi="Symbol" w:cs="Symbol" w:hint="default"/>
        <w:sz w:val="24"/>
        <w:szCs w:val="24"/>
        <w:color w:val="000000"/>
        <w:lang w:val="ru-RU" w:eastAsia="zh-CN"/>
      </w:rPr>
    </w:lvl>
    <w:lvl w:ilvl="7">
      <w:start w:val="1"/>
      <w:numFmt w:val="bullet"/>
      <w:lvlText w:val=""/>
      <w:lvlJc w:val="left"/>
      <w:pPr>
        <w:tabs>
          <w:tab w:val="num" w:pos="0"/>
        </w:tabs>
        <w:ind w:left="5656" w:hanging="283"/>
      </w:pPr>
      <w:rPr>
        <w:rFonts w:ascii="Symbol" w:hAnsi="Symbol" w:cs="Symbol" w:hint="default"/>
        <w:sz w:val="24"/>
        <w:szCs w:val="24"/>
        <w:color w:val="000000"/>
        <w:lang w:val="ru-RU" w:eastAsia="zh-CN"/>
      </w:rPr>
    </w:lvl>
    <w:lvl w:ilvl="8">
      <w:start w:val="1"/>
      <w:numFmt w:val="bullet"/>
      <w:lvlText w:val=""/>
      <w:lvlJc w:val="left"/>
      <w:pPr>
        <w:tabs>
          <w:tab w:val="num" w:pos="0"/>
        </w:tabs>
        <w:ind w:left="6363" w:hanging="283"/>
      </w:pPr>
      <w:rPr>
        <w:rFonts w:ascii="Symbol" w:hAnsi="Symbol" w:cs="Symbol" w:hint="default"/>
        <w:sz w:val="24"/>
        <w:szCs w:val="24"/>
        <w:color w:val="000000"/>
        <w:lang w:val="ru-RU" w:eastAsia="zh-CN"/>
      </w:rPr>
    </w:lvl>
  </w:abstractNum>
  <w:abstractNum w:abstractNumId="4">
    <w:lvl w:ilvl="0">
      <w:start w:val="1"/>
      <w:numFmt w:val="decimal"/>
      <w:lvlText w:val="%1)"/>
      <w:lvlJc w:val="left"/>
      <w:pPr>
        <w:tabs>
          <w:tab w:val="num" w:pos="0"/>
        </w:tabs>
        <w:ind w:left="0" w:firstLine="709"/>
      </w:pPr>
      <w:rPr>
        <w:sz w:val="24"/>
        <w:szCs w:val="24"/>
        <w:color w:val="000000"/>
        <w:lang w:val="ru-RU" w:eastAsia="zh-C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0"/>
        </w:tabs>
        <w:ind w:left="0" w:firstLine="709"/>
      </w:pPr>
      <w:rPr>
        <w:sz w:val="24"/>
        <w:szCs w:val="24"/>
        <w:rFonts w:ascii="Times New Roman" w:hAnsi="Times New Roman" w:eastAsia="Times New Roman" w:cs="Times New Roman"/>
        <w:color w:val="000000"/>
        <w:lang w:val="ru-RU" w:eastAsia="zh-C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08"/>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Heading1">
    <w:name w:val="Heading 1"/>
    <w:basedOn w:val="Normal"/>
    <w:next w:val="Normal"/>
    <w:qFormat/>
    <w:pPr>
      <w:keepNext w:val="true"/>
      <w:numPr>
        <w:ilvl w:val="0"/>
        <w:numId w:val="1"/>
      </w:numPr>
      <w:snapToGrid w:val="false"/>
      <w:outlineLvl w:val="0"/>
    </w:pPr>
    <w:rPr>
      <w:b/>
      <w:sz w:val="36"/>
      <w:szCs w:val="20"/>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val="true"/>
      <w:numPr>
        <w:ilvl w:val="2"/>
        <w:numId w:val="1"/>
      </w:numPr>
      <w:outlineLvl w:val="2"/>
    </w:pPr>
    <w:rPr>
      <w:b/>
      <w:sz w:val="12"/>
      <w:szCs w:val="20"/>
    </w:rPr>
  </w:style>
  <w:style w:type="paragraph" w:styleId="Heading4">
    <w:name w:val="Heading 4"/>
    <w:basedOn w:val="Normal"/>
    <w:next w:val="Normal"/>
    <w:qFormat/>
    <w:pPr>
      <w:keepNext w:val="true"/>
      <w:numPr>
        <w:ilvl w:val="3"/>
        <w:numId w:val="1"/>
      </w:numPr>
      <w:jc w:val="center"/>
      <w:outlineLvl w:val="3"/>
    </w:pPr>
    <w:rPr>
      <w:b/>
      <w:sz w:val="36"/>
      <w:szCs w:val="20"/>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character" w:styleId="WW8Num2z0">
    <w:name w:val="WW8Num2z0"/>
    <w:qFormat/>
    <w:rPr>
      <w:rFonts w:ascii="Times New Roman" w:hAnsi="Times New Roman" w:eastAsia="Calibri" w:cs="Times New Roman"/>
      <w:sz w:val="24"/>
      <w:szCs w:val="24"/>
    </w:rPr>
  </w:style>
  <w:style w:type="character" w:styleId="WW8Num3z0">
    <w:name w:val="WW8Num3z0"/>
    <w:qFormat/>
    <w:rPr>
      <w:rFonts w:ascii="Symbol" w:hAnsi="Symbol" w:cs="OpenSymbol;Arial Unicode MS"/>
      <w:color w:val="000000"/>
      <w:sz w:val="24"/>
      <w:szCs w:val="24"/>
      <w:lang w:val="ru-RU" w:eastAsia="zh-CN"/>
    </w:rPr>
  </w:style>
  <w:style w:type="character" w:styleId="WW8Num4z0">
    <w:name w:val="WW8Num4z0"/>
    <w:qFormat/>
    <w:rPr>
      <w:color w:val="000000"/>
      <w:sz w:val="24"/>
      <w:szCs w:val="24"/>
      <w:lang w:val="ru-RU" w:eastAsia="zh-CN"/>
    </w:rPr>
  </w:style>
  <w:style w:type="character" w:styleId="WW8Num5z0">
    <w:name w:val="WW8Num5z0"/>
    <w:qFormat/>
    <w:rPr>
      <w:rFonts w:ascii="Times New Roman" w:hAnsi="Times New Roman" w:eastAsia="Times New Roman" w:cs="Times New Roman"/>
      <w:color w:val="000000"/>
      <w:sz w:val="24"/>
      <w:szCs w:val="24"/>
      <w:lang w:val="ru-RU"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9">
    <w:name w:val="Основной шрифт абзаца"/>
    <w:qFormat/>
    <w:rPr/>
  </w:style>
  <w:style w:type="character" w:styleId="Blk">
    <w:name w:val="blk"/>
    <w:basedOn w:val="Style9"/>
    <w:qFormat/>
    <w:rPr>
      <w:rFonts w:cs="Times New Roman"/>
    </w:rPr>
  </w:style>
  <w:style w:type="character" w:styleId="Hyperlink">
    <w:name w:val="Hyperlink"/>
    <w:basedOn w:val="Style9"/>
    <w:rPr>
      <w:color w:val="0000FF"/>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Times New Roman" w:hAnsi="Times New Roman" w:eastAsia="Times New Roman" w:cs="Times New Roman"/>
      <w:color w:val="000000"/>
    </w:rPr>
  </w:style>
  <w:style w:type="character" w:styleId="4">
    <w:name w:val="Основной текст (4)_"/>
    <w:qFormat/>
    <w:rPr>
      <w:rFonts w:ascii="Segoe UI" w:hAnsi="Segoe UI" w:cs="Segoe UI"/>
      <w:sz w:val="16"/>
      <w:szCs w:val="16"/>
    </w:rPr>
  </w:style>
  <w:style w:type="character" w:styleId="28pt">
    <w:name w:val="Основной текст (2) + 8 pt"/>
    <w:qFormat/>
    <w:rPr>
      <w:rFonts w:ascii="Segoe UI" w:hAnsi="Segoe UI" w:cs="Segoe UI"/>
      <w:spacing w:val="0"/>
      <w:sz w:val="16"/>
      <w:szCs w:val="16"/>
      <w:u w:val="none"/>
    </w:rPr>
  </w:style>
  <w:style w:type="character" w:styleId="2-1pt">
    <w:name w:val="Основной текст (2) + Интервал -1 pt"/>
    <w:qFormat/>
    <w:rPr>
      <w:rFonts w:ascii="Segoe UI" w:hAnsi="Segoe UI" w:cs="Segoe UI"/>
      <w:spacing w:val="-20"/>
      <w:sz w:val="20"/>
      <w:szCs w:val="20"/>
      <w:u w:val="none"/>
    </w:rPr>
  </w:style>
  <w:style w:type="character" w:styleId="29">
    <w:name w:val="Основной текст (2) + 9"/>
    <w:qFormat/>
    <w:rPr>
      <w:rFonts w:ascii="Segoe UI" w:hAnsi="Segoe UI" w:cs="Segoe UI"/>
      <w:b/>
      <w:bCs/>
      <w:i/>
      <w:iCs/>
      <w:sz w:val="19"/>
      <w:szCs w:val="19"/>
      <w:u w:val="none"/>
    </w:rPr>
  </w:style>
  <w:style w:type="character" w:styleId="Style10">
    <w:name w:val="Подпись к картинке_"/>
    <w:qFormat/>
    <w:rPr>
      <w:rFonts w:ascii="Segoe UI" w:hAnsi="Segoe UI" w:cs="Segoe UI"/>
    </w:rPr>
  </w:style>
  <w:style w:type="character" w:styleId="2">
    <w:name w:val="Основной текст (2)_"/>
    <w:qFormat/>
    <w:rPr>
      <w:sz w:val="28"/>
      <w:szCs w:val="28"/>
    </w:rPr>
  </w:style>
  <w:style w:type="character" w:styleId="Apple-converted-space">
    <w:name w:val="apple-converted-space"/>
    <w:qFormat/>
    <w:rPr/>
  </w:style>
  <w:style w:type="character" w:styleId="Style11">
    <w:name w:val="Знак Знак"/>
    <w:qFormat/>
    <w:rPr>
      <w:rFonts w:ascii="Times New Roman" w:hAnsi="Times New Roman" w:eastAsia="Times New Roman" w:cs="Times New Roman"/>
    </w:rPr>
  </w:style>
  <w:style w:type="character" w:styleId="1">
    <w:name w:val="Знак Знак1"/>
    <w:qFormat/>
    <w:rPr>
      <w:rFonts w:ascii="Times New Roman" w:hAnsi="Times New Roman" w:eastAsia="Times New Roman" w:cs="Times New Roman"/>
    </w:rPr>
  </w:style>
  <w:style w:type="character" w:styleId="21">
    <w:name w:val="Знак Знак2"/>
    <w:qFormat/>
    <w:rPr>
      <w:rFonts w:ascii="Tahoma" w:hAnsi="Tahoma" w:eastAsia="Times New Roman" w:cs="Tahoma"/>
      <w:sz w:val="16"/>
      <w:szCs w:val="16"/>
    </w:rPr>
  </w:style>
  <w:style w:type="character" w:styleId="3">
    <w:name w:val="Знак Знак3"/>
    <w:qFormat/>
    <w:rPr>
      <w:rFonts w:ascii="Times New Roman" w:hAnsi="Times New Roman" w:eastAsia="Times New Roman" w:cs="Times New Roman"/>
      <w:i/>
      <w:sz w:val="28"/>
      <w:szCs w:val="20"/>
    </w:rPr>
  </w:style>
  <w:style w:type="character" w:styleId="41">
    <w:name w:val="Знак Знак4"/>
    <w:qFormat/>
    <w:rPr>
      <w:rFonts w:ascii="Times New Roman" w:hAnsi="Times New Roman" w:eastAsia="Times New Roman" w:cs="Times New Roman"/>
      <w:szCs w:val="20"/>
    </w:rPr>
  </w:style>
  <w:style w:type="character" w:styleId="5">
    <w:name w:val="Знак Знак5"/>
    <w:qFormat/>
    <w:rPr>
      <w:rFonts w:ascii="Times New Roman" w:hAnsi="Times New Roman" w:eastAsia="Times New Roman" w:cs="Times New Roman"/>
      <w:b/>
      <w:szCs w:val="20"/>
    </w:rPr>
  </w:style>
  <w:style w:type="character" w:styleId="6">
    <w:name w:val="Знак Знак6"/>
    <w:qFormat/>
    <w:rPr>
      <w:rFonts w:ascii="Times New Roman" w:hAnsi="Times New Roman" w:eastAsia="Times New Roman" w:cs="Times New Roman"/>
      <w:szCs w:val="20"/>
    </w:rPr>
  </w:style>
  <w:style w:type="character" w:styleId="7">
    <w:name w:val="Знак Знак7"/>
    <w:qFormat/>
    <w:rPr>
      <w:rFonts w:ascii="Times New Roman" w:hAnsi="Times New Roman" w:eastAsia="Times New Roman" w:cs="Times New Roman"/>
      <w:sz w:val="28"/>
      <w:szCs w:val="20"/>
    </w:rPr>
  </w:style>
  <w:style w:type="character" w:styleId="8">
    <w:name w:val="Знак Знак8"/>
    <w:qFormat/>
    <w:rPr>
      <w:rFonts w:ascii="Times New Roman" w:hAnsi="Times New Roman" w:eastAsia="Times New Roman" w:cs="Times New Roman"/>
      <w:sz w:val="28"/>
      <w:szCs w:val="20"/>
    </w:rPr>
  </w:style>
  <w:style w:type="character" w:styleId="9">
    <w:name w:val="Знак Знак9"/>
    <w:qFormat/>
    <w:rPr>
      <w:rFonts w:ascii="Times New Roman" w:hAnsi="Times New Roman" w:eastAsia="Times New Roman" w:cs="Times New Roman"/>
      <w:sz w:val="32"/>
      <w:szCs w:val="20"/>
    </w:rPr>
  </w:style>
  <w:style w:type="character" w:styleId="10">
    <w:name w:val="Знак Знак10"/>
    <w:qFormat/>
    <w:rPr>
      <w:rFonts w:ascii="Times New Roman" w:hAnsi="Times New Roman" w:eastAsia="Times New Roman" w:cs="Times New Roman"/>
      <w:szCs w:val="20"/>
    </w:rPr>
  </w:style>
  <w:style w:type="character" w:styleId="11">
    <w:name w:val="Знак Знак11"/>
    <w:qFormat/>
    <w:rPr>
      <w:rFonts w:ascii="Arial" w:hAnsi="Arial" w:eastAsia="Times New Roman" w:cs="Times New Roman"/>
      <w:szCs w:val="20"/>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eastAsia="Calibri"/>
      <w:bCs/>
      <w:color w:val="000000"/>
      <w:sz w:val="28"/>
      <w:szCs w:val="28"/>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z w:val="28"/>
      <w:szCs w:val="28"/>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rFonts w:ascii="OpenSymbol;Arial Unicode MS" w:hAnsi="OpenSymbol;Arial Unicode MS" w:cs="OpenSymbol;Arial Unicode MS"/>
    </w:rPr>
  </w:style>
  <w:style w:type="paragraph" w:styleId="Style12">
    <w:name w:val="Заголовок"/>
    <w:basedOn w:val="Normal"/>
    <w:next w:val="BodyText"/>
    <w:qFormat/>
    <w:pPr>
      <w:keepNext w:val="true"/>
      <w:spacing w:before="240" w:after="120"/>
    </w:pPr>
    <w:rPr>
      <w:rFonts w:ascii="Liberation Sans;Arial" w:hAnsi="Liberation Sans;Arial"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lang w:val="zxx" w:eastAsia="zxx" w:bidi="zxx"/>
    </w:rPr>
  </w:style>
  <w:style w:type="paragraph" w:styleId="Style14">
    <w:name w:val="Знак"/>
    <w:basedOn w:val="Normal"/>
    <w:qFormat/>
    <w:pPr>
      <w:widowControl w:val="false"/>
      <w:spacing w:lineRule="exact" w:line="240" w:before="0" w:after="160"/>
      <w:jc w:val="right"/>
    </w:pPr>
    <w:rPr>
      <w:sz w:val="20"/>
      <w:szCs w:val="20"/>
      <w:lang w:val="en-GB"/>
    </w:rPr>
  </w:style>
  <w:style w:type="paragraph" w:styleId="Style15">
    <w:name w:val="Колонтитул"/>
    <w:basedOn w:val="Normal"/>
    <w:qFormat/>
    <w:pPr>
      <w:suppressLineNumbers/>
      <w:tabs>
        <w:tab w:val="clear" w:pos="708"/>
        <w:tab w:val="center" w:pos="4819" w:leader="none"/>
        <w:tab w:val="right" w:pos="9638" w:leader="none"/>
      </w:tabs>
    </w:pPr>
    <w:rPr/>
  </w:style>
  <w:style w:type="paragraph" w:styleId="Footer">
    <w:name w:val="Footer"/>
    <w:basedOn w:val="Normal"/>
    <w:pPr>
      <w:tabs>
        <w:tab w:val="clear" w:pos="708"/>
        <w:tab w:val="center" w:pos="4677" w:leader="none"/>
        <w:tab w:val="right" w:pos="9355" w:leader="none"/>
      </w:tabs>
    </w:pPr>
    <w:rPr/>
  </w:style>
  <w:style w:type="paragraph" w:styleId="Header">
    <w:name w:val="Header"/>
    <w:basedOn w:val="Normal"/>
    <w:pPr>
      <w:tabs>
        <w:tab w:val="clear" w:pos="708"/>
        <w:tab w:val="center" w:pos="4153" w:leader="none"/>
        <w:tab w:val="right" w:pos="8306" w:leader="none"/>
      </w:tabs>
    </w:pPr>
    <w:rPr>
      <w:sz w:val="20"/>
      <w:szCs w:val="20"/>
    </w:rPr>
  </w:style>
  <w:style w:type="paragraph" w:styleId="ConsPlusNonformat">
    <w:name w:val="ConsPlusNonformat"/>
    <w:qFormat/>
    <w:pPr>
      <w:widowControl/>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ConsPlusTitle">
    <w:name w:val="ConsPlusTitle"/>
    <w:qFormat/>
    <w:pPr>
      <w:widowControl w:val="false"/>
      <w:suppressAutoHyphens w:val="true"/>
      <w:bidi w:val="0"/>
      <w:spacing w:before="0" w:after="0"/>
      <w:jc w:val="left"/>
    </w:pPr>
    <w:rPr>
      <w:rFonts w:ascii="Times New Roman" w:hAnsi="Times New Roman" w:eastAsia="Times New Roman" w:cs="Times New Roman"/>
      <w:b/>
      <w:bCs/>
      <w:color w:val="auto"/>
      <w:kern w:val="0"/>
      <w:sz w:val="28"/>
      <w:szCs w:val="28"/>
      <w:lang w:val="ru-RU" w:eastAsia="zh-CN" w:bidi="ar-SA"/>
    </w:rPr>
  </w:style>
  <w:style w:type="paragraph" w:styleId="Style16">
    <w:name w:val="Без интервала"/>
    <w:qFormat/>
    <w:pPr>
      <w:widowControl/>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Style17">
    <w:name w:val="Обычный (веб)"/>
    <w:basedOn w:val="Normal"/>
    <w:qFormat/>
    <w:pPr>
      <w:spacing w:before="280" w:after="280"/>
    </w:pPr>
    <w:rPr/>
  </w:style>
  <w:style w:type="paragraph" w:styleId="Style18">
    <w:name w:val="Верхний и нижний колонтитулы"/>
    <w:basedOn w:val="Normal"/>
    <w:qFormat/>
    <w:pPr>
      <w:tabs>
        <w:tab w:val="clear" w:pos="708"/>
        <w:tab w:val="center" w:pos="4819" w:leader="none"/>
        <w:tab w:val="right" w:pos="9638" w:leader="none"/>
      </w:tabs>
    </w:pPr>
    <w:rPr/>
  </w:style>
  <w:style w:type="paragraph" w:styleId="Style19">
    <w:name w:val="Текст выноски"/>
    <w:basedOn w:val="Normal"/>
    <w:qFormat/>
    <w:pPr/>
    <w:rPr>
      <w:rFonts w:ascii="Tahoma" w:hAnsi="Tahoma" w:cs="Tahoma"/>
      <w:sz w:val="16"/>
      <w:szCs w:val="16"/>
    </w:rPr>
  </w:style>
  <w:style w:type="paragraph" w:styleId="ConsPlusNormal">
    <w:name w:val="ConsPlusNormal"/>
    <w:qFormat/>
    <w:pPr>
      <w:widowControl/>
      <w:suppressAutoHyphens w:val="true"/>
      <w:bidi w:val="0"/>
      <w:spacing w:before="0" w:after="0"/>
      <w:ind w:firstLine="720" w:left="0" w:right="0"/>
      <w:jc w:val="left"/>
    </w:pPr>
    <w:rPr>
      <w:rFonts w:ascii="Arial" w:hAnsi="Arial" w:eastAsia="Calibri" w:cs="Arial"/>
      <w:color w:val="auto"/>
      <w:kern w:val="2"/>
      <w:sz w:val="20"/>
      <w:szCs w:val="20"/>
      <w:lang w:val="ru-RU" w:eastAsia="zh-CN" w:bidi="ar-SA"/>
    </w:rPr>
  </w:style>
  <w:style w:type="paragraph" w:styleId="Style20">
    <w:name w:val="Содержимое таблицы"/>
    <w:basedOn w:val="Normal"/>
    <w:qFormat/>
    <w:pPr>
      <w:widowControl w:val="false"/>
      <w:suppressLineNumbers/>
    </w:pPr>
    <w:rPr/>
  </w:style>
  <w:style w:type="paragraph" w:styleId="Style21">
    <w:name w:val="Заголовок таблицы"/>
    <w:basedOn w:val="Style20"/>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Normal_x005F_x0000_</Template>
  <TotalTime>174</TotalTime>
  <Application>LibreOffice/7.6.4.1$Windows_X86_64 LibreOffice_project/e19e193f88cd6c0525a17fb7a176ed8e6a3e2aa1</Application>
  <AppVersion>15.0000</AppVersion>
  <Pages>5</Pages>
  <Words>1593</Words>
  <Characters>11373</Characters>
  <CharactersWithSpaces>13443</CharactersWithSpaces>
  <Paragraphs>85</Paragraphs>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2024-03-22T15:29:00Z</dcterms:created>
  <dc:creator>atv</dc:creator>
  <dc:description/>
  <dc:language>ru-RU</dc:language>
  <cp:lastModifiedBy/>
  <cp:lastPrinted>2024-03-22T14:59:33Z</cp:lastPrinted>
  <dcterms:modified xsi:type="dcterms:W3CDTF">2024-03-26T08:36:10Z</dcterms:modified>
  <cp:revision>44</cp:revision>
  <dc:subject/>
  <dc:title>Федеральный закон от 25.12.2018 N 475-ФЗ(ред. от 28.06.2022)"О любительском рыболовстве и о внесении изменений в отдельные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file>