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 ЖИРНОВСКОМУ  РАЙОНУ ВОЛГОГРАДСКОЙ ОБЛАСТИ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360" w:before="100" w:after="100"/>
        <w:jc w:val="center"/>
        <w:rPr>
          <w:color w:val="000000"/>
        </w:rPr>
      </w:pPr>
      <w:r>
        <w:rPr>
          <w:b/>
          <w:color w:val="000000"/>
          <w:spacing w:val="30"/>
          <w:sz w:val="28"/>
          <w:szCs w:val="28"/>
        </w:rPr>
        <w:t>ПОСТАНОВЛЕНИЕ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 декабря  2023 года                                                            № </w:t>
      </w:r>
      <w:r>
        <w:rPr>
          <w:color w:val="000000"/>
          <w:sz w:val="28"/>
          <w:szCs w:val="28"/>
          <w:lang w:val="en-US"/>
        </w:rPr>
        <w:t>36</w:t>
      </w:r>
      <w:r>
        <w:rPr>
          <w:color w:val="000000"/>
          <w:sz w:val="28"/>
          <w:szCs w:val="28"/>
        </w:rPr>
        <w:t>/268</w:t>
      </w:r>
    </w:p>
    <w:p>
      <w:pPr>
        <w:pStyle w:val="Normal"/>
        <w:rPr>
          <w:color w:val="000000"/>
        </w:rPr>
      </w:pPr>
      <w:r>
        <w:rPr>
          <w:rFonts w:cs="Times New Roman"/>
          <w:b w:val="false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cs="Times New Roman"/>
          <w:b w:val="false"/>
          <w:color w:val="000000"/>
          <w:sz w:val="28"/>
          <w:szCs w:val="28"/>
        </w:rPr>
        <w:t>Жирновск</w:t>
      </w:r>
    </w:p>
    <w:p>
      <w:pPr>
        <w:pStyle w:val="Normal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сборе предложений для дополнительного зачисления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резерв составов участковых избирательных комиссий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Жирновского муниципального района Волгоградской 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eading1"/>
        <w:keepNext w:val="false"/>
        <w:suppressAutoHyphens w:val="false"/>
        <w:spacing w:before="0" w:after="0"/>
        <w:ind w:firstLine="709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соответствии с постановлением Центральной избирательной комиссии Российской Федерации от 05 декабря 2012 г. № 152/1137-6           «О порядке формирования резерва составов участковых комиссий               и назначения нового члена участковой комиссии из резерва составов участковых комиссий» территориальная избирательная комиссия по Жирновскому району Волгоградской области п о с т а н о в л я е т:</w:t>
      </w:r>
    </w:p>
    <w:p>
      <w:pPr>
        <w:pStyle w:val="Heading1"/>
        <w:keepNext w:val="false"/>
        <w:suppressAutoHyphens w:val="false"/>
        <w:spacing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sz w:val="28"/>
          <w:szCs w:val="28"/>
        </w:rPr>
        <w:t>1. Провести сбор предложений для дополнительного зачисления в резерв составов участковых избирательных комиссий Жирновского муниципального района Волгоградской области</w:t>
      </w:r>
      <w:r>
        <w:rPr>
          <w:b w:val="false"/>
          <w:sz w:val="28"/>
          <w:szCs w:val="28"/>
        </w:rPr>
        <w:t>.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p>
      <w:pPr>
        <w:pStyle w:val="Heading1"/>
        <w:keepNext w:val="false"/>
        <w:suppressAutoHyphens w:val="false"/>
        <w:spacing w:before="0" w:after="0"/>
        <w:ind w:firstLine="709"/>
        <w:jc w:val="both"/>
        <w:rPr>
          <w:rFonts w:ascii="Times New Roman" w:hAnsi="Times New Roman"/>
          <w:b w:val="false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2. Направить информационное сообщение о приеме предложений для дополнительного зачисления в резерв составов участковых избирательных комиссий Жирновского муниципального района согласно приложению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в газету Жирновские новости  и опубликовать </w:t>
      </w:r>
      <w:r>
        <w:rPr>
          <w:sz w:val="28"/>
          <w:szCs w:val="28"/>
        </w:rPr>
        <w:t xml:space="preserve">в </w:t>
      </w:r>
      <w:r>
        <w:rPr>
          <w:rFonts w:eastAsia="SimSun"/>
          <w:b w:val="false"/>
          <w:i w:val="false"/>
          <w:sz w:val="20"/>
          <w:szCs w:val="20"/>
          <w:vertAlign w:val="superscript"/>
          <w:lang w:eastAsia="zh-CN"/>
        </w:rPr>
        <w:t xml:space="preserve">  </w:t>
      </w:r>
      <w:r>
        <w:rPr>
          <w:sz w:val="28"/>
          <w:szCs w:val="28"/>
        </w:rPr>
        <w:t>сетевом издании «Вестник избирательных комиссий в Волгоградской области».</w:t>
      </w:r>
    </w:p>
    <w:p>
      <w:pPr>
        <w:pStyle w:val="Normal"/>
        <w:ind w:firstLine="709"/>
        <w:jc w:val="both"/>
        <w:rPr>
          <w:vertAlign w:val="superscript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ерриториальной избирательной комисси</w:t>
      </w:r>
      <w:r>
        <w:rPr>
          <w:sz w:val="28"/>
          <w:szCs w:val="28"/>
          <w:lang w:val="ru-RU"/>
        </w:rPr>
        <w:t>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Жирновско</w:t>
      </w:r>
      <w:r>
        <w:rPr>
          <w:sz w:val="28"/>
          <w:szCs w:val="28"/>
          <w:lang w:val="ru-RU"/>
        </w:rPr>
        <w:t xml:space="preserve">му 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у Волгоградской области</w:t>
      </w:r>
      <w:r>
        <w:rPr>
          <w:sz w:val="28"/>
          <w:szCs w:val="28"/>
        </w:rPr>
        <w:t xml:space="preserve">                    Е.В.Куркин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Секретарь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ерриториальной избирательной комиссии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Жирновско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у Волгоградской области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>О.М.Дворцова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  <w:t>Приложение</w:t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  <w:t xml:space="preserve">к Постановлению </w:t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  <w:t>ТИК по Жирновскому району</w:t>
      </w:r>
    </w:p>
    <w:p>
      <w:pPr>
        <w:pStyle w:val="21"/>
        <w:ind w:right="-1"/>
        <w:jc w:val="right"/>
        <w:rPr>
          <w:b w:val="false"/>
          <w:sz w:val="28"/>
        </w:rPr>
      </w:pPr>
      <w:r>
        <w:rPr>
          <w:b w:val="false"/>
          <w:sz w:val="28"/>
        </w:rPr>
        <w:t>от 2</w:t>
      </w:r>
      <w:r>
        <w:rPr>
          <w:b w:val="false"/>
          <w:sz w:val="28"/>
          <w:lang w:val="en-US"/>
        </w:rPr>
        <w:t>2</w:t>
      </w:r>
      <w:r>
        <w:rPr>
          <w:b w:val="false"/>
          <w:sz w:val="28"/>
        </w:rPr>
        <w:t xml:space="preserve"> декабря 2023 года № 36/268</w:t>
      </w:r>
    </w:p>
    <w:p>
      <w:pPr>
        <w:pStyle w:val="21"/>
        <w:ind w:right="-1"/>
        <w:rPr>
          <w:sz w:val="28"/>
        </w:rPr>
      </w:pPr>
      <w:r>
        <w:rPr>
          <w:sz w:val="28"/>
        </w:rPr>
      </w:r>
    </w:p>
    <w:p>
      <w:pPr>
        <w:pStyle w:val="21"/>
        <w:ind w:right="-1"/>
        <w:rPr>
          <w:sz w:val="28"/>
        </w:rPr>
      </w:pPr>
      <w:r>
        <w:rPr>
          <w:sz w:val="28"/>
        </w:rPr>
        <w:t>ИНФОРМАЦИОННОЕ СООБЩЕНИЕ</w:t>
      </w:r>
    </w:p>
    <w:p>
      <w:pPr>
        <w:pStyle w:val="21"/>
        <w:ind w:right="-1"/>
        <w:rPr>
          <w:sz w:val="28"/>
          <w:szCs w:val="28"/>
          <w:vertAlign w:val="superscript"/>
        </w:rPr>
      </w:pPr>
      <w:r>
        <w:rPr>
          <w:sz w:val="28"/>
        </w:rPr>
        <w:t xml:space="preserve">о приеме </w:t>
      </w:r>
      <w:r>
        <w:rPr>
          <w:sz w:val="28"/>
          <w:szCs w:val="28"/>
        </w:rPr>
        <w:t>предложений для дополнительного зачисления в резерв составов участковых избирательных комиссий Жирновского муниципального района Волгоградской области</w:t>
      </w:r>
    </w:p>
    <w:p>
      <w:pPr>
        <w:pStyle w:val="21"/>
        <w:ind w:right="-1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назначением выборов Президента Российской Федерации                   на 17 марта 2024 г., руководствуясь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г. №152/1137-6 территориальная избирательная комиссия по Жирновскому району Волгоградской области</w:t>
      </w:r>
      <w:r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>сообщает для всех субъектов права внесения кандидатур для назначения членов участковых избирательных комиссий с правом решающего голоса (политических партий, общественных объединений, представительных органов муниципальных образований, собраний избирателей по месту жительства, работы, службы, учебы) об объявлении приема предложений по кандидатурам для дополнительного зачисления в резерв составов участковых избирательных комиссий Жирновского муниципального района Волгоградской области.</w:t>
      </w:r>
    </w:p>
    <w:p>
      <w:pPr>
        <w:pStyle w:val="Heading1"/>
        <w:keepNext w:val="false"/>
        <w:spacing w:before="0" w:after="0"/>
        <w:jc w:val="both"/>
        <w:rPr>
          <w:rFonts w:ascii="Times New Roman" w:hAnsi="Times New Roman"/>
          <w:b w:val="false"/>
          <w:sz w:val="24"/>
          <w:szCs w:val="24"/>
          <w:vertAlign w:val="superscript"/>
        </w:rPr>
      </w:pPr>
      <w:r>
        <w:rPr>
          <w:rFonts w:ascii="Times New Roman" w:hAnsi="Times New Roman"/>
          <w:b w:val="false"/>
          <w:sz w:val="20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0"/>
          <w:vertAlign w:val="superscript"/>
        </w:rPr>
        <w:t>(</w:t>
      </w:r>
      <w:r>
        <w:rPr>
          <w:rFonts w:ascii="Times New Roman" w:hAnsi="Times New Roman"/>
          <w:b w:val="false"/>
          <w:sz w:val="20"/>
          <w:szCs w:val="20"/>
          <w:vertAlign w:val="superscript"/>
          <w:lang w:eastAsia="ru-RU"/>
        </w:rPr>
        <w:t>наименование муниципального района, городского округа, района Волгограда</w:t>
      </w:r>
      <w:r>
        <w:rPr>
          <w:rFonts w:ascii="Times New Roman" w:hAnsi="Times New Roman"/>
          <w:b w:val="false"/>
          <w:sz w:val="24"/>
          <w:szCs w:val="24"/>
          <w:vertAlign w:val="superscript"/>
        </w:rPr>
        <w:t>)</w:t>
      </w:r>
    </w:p>
    <w:p>
      <w:pPr>
        <w:pStyle w:val="Normal"/>
        <w:ind w:firstLine="709"/>
        <w:jc w:val="both"/>
        <w:rPr>
          <w:vertAlign w:val="superscript"/>
        </w:rPr>
      </w:pPr>
      <w:r>
        <w:rPr>
          <w:sz w:val="28"/>
          <w:szCs w:val="28"/>
        </w:rPr>
        <w:t>Прием документов осуществляется в период с 06 января по 26 января 2024 г. по адресу: 403791, Волгоградская область, г. Жирновск, ул. З-Космодемьянской, д.1, офис.208, тел: (84454) 5-43-24, в будние дни с 9-00 до 16-00, в выходные и праздничные дни с 09-00 до 12-00 часов.</w:t>
      </w:r>
      <w:r>
        <w:rPr>
          <w:vertAlign w:val="superscript"/>
        </w:rPr>
        <w:t xml:space="preserve">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избирательных комиссий с правом решающего голоса необходимо представить следующие документы: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политических партий, их региональных отделений, иных структурных подразделений: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                     о кандидатурах в резерв составов участковых комиссий, оформленное          в соответствии с требованиями устава политической партии;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                      о кандидатурах в резерв составов участковых комиссий о делегировании указанных полномочий, оформленное в соответствии с требованиями устава.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иных общественных объединений: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нотариально удостоверенная или заверенная уполномоченным      на то органом общественного объединения копия действующего устава общественного объединения;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решение полномочного (руководящего или иного) органа общественного объединения о внесении предложения о кандидатурах         в резерв составов участковых комиссий, оформленное в соответствии        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       в соответствии с уставом общественного объединения правом принимать такое решение от имени общественного объединения;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иных субъектов права внесения кандидатур в резерв составов участковых избирательных комиссий: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ТИК по Жирновскому району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Председатель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ерриториальной избирательной комисси</w:t>
      </w:r>
      <w:r>
        <w:rPr>
          <w:sz w:val="28"/>
          <w:szCs w:val="28"/>
          <w:lang w:val="ru-RU"/>
        </w:rPr>
        <w:t>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Жирновско</w:t>
      </w:r>
      <w:r>
        <w:rPr>
          <w:sz w:val="28"/>
          <w:szCs w:val="28"/>
          <w:lang w:val="ru-RU"/>
        </w:rPr>
        <w:t xml:space="preserve">му 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у Волгоградской области</w:t>
      </w:r>
      <w:r>
        <w:rPr>
          <w:sz w:val="28"/>
          <w:szCs w:val="28"/>
        </w:rPr>
        <w:t xml:space="preserve">                    Е.В.Куркин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Секретарь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ерриториальной избирательной комиссии 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Жирновско</w:t>
      </w:r>
      <w:r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у Волгоградской области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>О.М.Дворцова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gutter="0" w:header="0" w:top="1134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Heading1">
    <w:name w:val="Heading 1"/>
    <w:basedOn w:val="Normal"/>
    <w:next w:val="Normal"/>
    <w:link w:val="11"/>
    <w:qFormat/>
    <w:rsid w:val="001b055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hanging="0" w:left="-113" w:right="-113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"/>
    <w:semiHidden/>
    <w:unhideWhenUsed/>
    <w:qFormat/>
    <w:rsid w:val="00ea7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8Num3z0" w:customStyle="1">
    <w:name w:val="WW8Num3z0"/>
    <w:qFormat/>
    <w:rPr>
      <w:u w:val="none"/>
    </w:rPr>
  </w:style>
  <w:style w:type="character" w:styleId="1" w:customStyle="1">
    <w:name w:val="Основной шрифт абзаца1"/>
    <w:qFormat/>
    <w:rPr/>
  </w:style>
  <w:style w:type="character" w:styleId="Hyperlink">
    <w:name w:val="Hyperlink"/>
    <w:rPr>
      <w:color w:val="0000FF"/>
      <w:u w:val="single"/>
    </w:rPr>
  </w:style>
  <w:style w:type="character" w:styleId="Style11">
    <w:name w:val="Символ сноски"/>
    <w:uiPriority w:val="99"/>
    <w:qFormat/>
    <w:rsid w:val="00bc662f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Style12" w:customStyle="1">
    <w:name w:val="Текст сноски Знак"/>
    <w:uiPriority w:val="99"/>
    <w:qFormat/>
    <w:rsid w:val="001804b4"/>
    <w:rPr>
      <w:rFonts w:ascii="Calibri" w:hAnsi="Calibri"/>
      <w:lang w:val="en-US" w:eastAsia="en-US"/>
    </w:rPr>
  </w:style>
  <w:style w:type="character" w:styleId="Style13" w:customStyle="1">
    <w:name w:val="Основной текст Знак"/>
    <w:uiPriority w:val="99"/>
    <w:qFormat/>
    <w:locked/>
    <w:rsid w:val="00c24920"/>
    <w:rPr>
      <w:lang w:eastAsia="ar-SA"/>
    </w:rPr>
  </w:style>
  <w:style w:type="character" w:styleId="5" w:customStyle="1">
    <w:name w:val="Заголовок 5 Знак"/>
    <w:semiHidden/>
    <w:qFormat/>
    <w:rsid w:val="00ea7e8e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11" w:customStyle="1">
    <w:name w:val="Заголовок 1 Знак"/>
    <w:qFormat/>
    <w:rsid w:val="001b0556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link w:val="Style13"/>
    <w:uiPriority w:val="99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Iieoia14" w:customStyle="1">
    <w:name w:val="iieoi?a 14"/>
    <w:basedOn w:val="Normal"/>
    <w:qFormat/>
    <w:pPr>
      <w:spacing w:lineRule="auto" w:line="360"/>
      <w:ind w:firstLine="709"/>
      <w:jc w:val="both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-15" w:customStyle="1">
    <w:name w:val="текст14-15"/>
    <w:basedOn w:val="Normal"/>
    <w:qFormat/>
    <w:pPr>
      <w:spacing w:lineRule="auto" w:line="360"/>
      <w:ind w:firstLine="709"/>
      <w:jc w:val="both"/>
    </w:pPr>
    <w:rPr>
      <w:sz w:val="28"/>
    </w:rPr>
  </w:style>
  <w:style w:type="paragraph" w:styleId="Style16" w:customStyle="1">
    <w:name w:val="Содержимое врезки"/>
    <w:basedOn w:val="BodyText"/>
    <w:qFormat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uiPriority w:val="99"/>
    <w:qFormat/>
    <w:rsid w:val="00bc662f"/>
    <w:pPr>
      <w:widowControl w:val="false"/>
      <w:suppressAutoHyphens w:val="true"/>
      <w:overflowPunct w:val="false"/>
      <w:bidi w:val="0"/>
      <w:spacing w:before="0" w:after="0"/>
      <w:ind w:firstLine="720" w:right="19772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FootnoteText">
    <w:name w:val="Footnote Text"/>
    <w:basedOn w:val="Normal"/>
    <w:link w:val="Style12"/>
    <w:uiPriority w:val="99"/>
    <w:rsid w:val="001804b4"/>
    <w:pPr>
      <w:suppressAutoHyphens w:val="false"/>
      <w:ind w:firstLine="360"/>
    </w:pPr>
    <w:rPr>
      <w:rFonts w:ascii="Calibri" w:hAnsi="Calibri"/>
      <w:lang w:val="en-US" w:eastAsia="en-US"/>
    </w:rPr>
  </w:style>
  <w:style w:type="paragraph" w:styleId="21" w:customStyle="1">
    <w:name w:val="Основной текст 21"/>
    <w:basedOn w:val="Normal"/>
    <w:qFormat/>
    <w:rsid w:val="00990e5d"/>
    <w:pPr>
      <w:suppressAutoHyphens w:val="false"/>
      <w:overflowPunct w:val="false"/>
      <w:jc w:val="center"/>
    </w:pPr>
    <w:rPr>
      <w:b/>
      <w:sz w:val="3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D1D9FC-83FD-418B-AEB1-000DDF0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LibreOffice/7.6.4.1$Windows_X86_64 LibreOffice_project/e19e193f88cd6c0525a17fb7a176ed8e6a3e2aa1</Application>
  <AppVersion>15.0000</AppVersion>
  <Pages>3</Pages>
  <Words>740</Words>
  <Characters>5565</Characters>
  <CharactersWithSpaces>6846</CharactersWithSpaces>
  <Paragraphs>49</Paragraphs>
  <Company>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2023-12-12T10:59:00Z</dcterms:created>
  <dc:creator>USER</dc:creator>
  <dc:description/>
  <dc:language>ru-RU</dc:language>
  <cp:lastModifiedBy/>
  <cp:lastPrinted>2023-01-11T05:06:00Z</cp:lastPrinted>
  <dcterms:modified xsi:type="dcterms:W3CDTF">2023-12-23T12:39:00Z</dcterms:modified>
  <cp:revision>11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